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ED95D" w14:textId="77777777" w:rsidR="008366BC" w:rsidRDefault="008366BC">
      <w:pPr>
        <w:rPr>
          <w:rFonts w:ascii="Garamond" w:hAnsi="Garamond"/>
        </w:rPr>
      </w:pPr>
    </w:p>
    <w:p w14:paraId="33E350FF" w14:textId="6C2A15D8" w:rsidR="008366BC" w:rsidRDefault="008366BC">
      <w:pPr>
        <w:rPr>
          <w:rFonts w:ascii="Garamond" w:hAnsi="Garamond"/>
        </w:rPr>
      </w:pPr>
    </w:p>
    <w:p w14:paraId="5F2B4368" w14:textId="77777777" w:rsidR="00C73785" w:rsidRDefault="00C73785" w:rsidP="008366BC">
      <w:pPr>
        <w:rPr>
          <w:rFonts w:ascii="Garamond" w:hAnsi="Garamond"/>
          <w:sz w:val="40"/>
          <w:szCs w:val="40"/>
        </w:rPr>
        <w:sectPr w:rsidR="00C73785" w:rsidSect="00096155">
          <w:headerReference w:type="even" r:id="rId7"/>
          <w:headerReference w:type="default" r:id="rId8"/>
          <w:headerReference w:type="first" r:id="rId9"/>
          <w:type w:val="continuous"/>
          <w:pgSz w:w="12240" w:h="15840"/>
          <w:pgMar w:top="1440" w:right="1440" w:bottom="1440" w:left="1440" w:header="720" w:footer="720" w:gutter="0"/>
          <w:cols w:num="2" w:space="720"/>
          <w:titlePg/>
          <w:docGrid w:linePitch="360"/>
        </w:sectPr>
      </w:pPr>
    </w:p>
    <w:p w14:paraId="1DB3FE0C" w14:textId="14C56E80" w:rsidR="00C73785" w:rsidRPr="00EA33A3" w:rsidRDefault="008366BC" w:rsidP="008366BC">
      <w:pPr>
        <w:rPr>
          <w:rFonts w:ascii="Garamond" w:hAnsi="Garamond"/>
          <w:b/>
          <w:bCs/>
          <w:sz w:val="40"/>
          <w:szCs w:val="40"/>
        </w:rPr>
      </w:pPr>
      <w:r w:rsidRPr="00EA33A3">
        <w:rPr>
          <w:rFonts w:ascii="Garamond" w:hAnsi="Garamond"/>
          <w:b/>
          <w:bCs/>
          <w:sz w:val="40"/>
          <w:szCs w:val="40"/>
        </w:rPr>
        <w:t>Sand, Soil, Sediment Selection for Beach Nourishment</w:t>
      </w:r>
    </w:p>
    <w:p w14:paraId="19C5E33F" w14:textId="77777777" w:rsidR="00C73785" w:rsidRDefault="00C73785" w:rsidP="008366BC">
      <w:pPr>
        <w:rPr>
          <w:rFonts w:ascii="Garamond" w:hAnsi="Garamond"/>
        </w:rPr>
        <w:sectPr w:rsidR="00C73785" w:rsidSect="00096155">
          <w:type w:val="continuous"/>
          <w:pgSz w:w="12240" w:h="15840"/>
          <w:pgMar w:top="1440" w:right="1440" w:bottom="1440" w:left="1440" w:header="720" w:footer="720" w:gutter="0"/>
          <w:cols w:space="720"/>
          <w:docGrid w:linePitch="360"/>
        </w:sectPr>
      </w:pPr>
    </w:p>
    <w:p w14:paraId="25C600B2" w14:textId="2F0DDFEE" w:rsidR="00C73785" w:rsidRDefault="00C73785" w:rsidP="008366BC">
      <w:pPr>
        <w:rPr>
          <w:rFonts w:ascii="Garamond" w:hAnsi="Garamond"/>
        </w:rPr>
      </w:pPr>
    </w:p>
    <w:p w14:paraId="6BCDFA49" w14:textId="085F5913" w:rsidR="006C5698" w:rsidRDefault="006C5698" w:rsidP="006C5698">
      <w:pPr>
        <w:jc w:val="center"/>
        <w:rPr>
          <w:rFonts w:ascii="Garamond" w:hAnsi="Garamond"/>
        </w:rPr>
      </w:pPr>
      <w:r>
        <w:rPr>
          <w:rFonts w:ascii="Garamond" w:hAnsi="Garamond"/>
          <w:noProof/>
        </w:rPr>
        <w:drawing>
          <wp:inline distT="0" distB="0" distL="0" distR="0" wp14:anchorId="3905F026" wp14:editId="1FE0C2C2">
            <wp:extent cx="4590666" cy="3063875"/>
            <wp:effectExtent l="0" t="0" r="0" b="0"/>
            <wp:docPr id="1328529173" name="Picture 4" descr="A long shot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29173" name="Picture 4" descr="A long shot of a beac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0666" cy="3063875"/>
                    </a:xfrm>
                    <a:prstGeom prst="rect">
                      <a:avLst/>
                    </a:prstGeom>
                  </pic:spPr>
                </pic:pic>
              </a:graphicData>
            </a:graphic>
          </wp:inline>
        </w:drawing>
      </w:r>
    </w:p>
    <w:p w14:paraId="33C70CDA" w14:textId="5DB79102" w:rsidR="006C5698" w:rsidRDefault="006C5698" w:rsidP="008366BC">
      <w:pPr>
        <w:rPr>
          <w:rFonts w:ascii="Garamond" w:hAnsi="Garamond"/>
        </w:rPr>
      </w:pPr>
    </w:p>
    <w:p w14:paraId="5F75293B" w14:textId="2FA43D7E" w:rsidR="00EA33A3" w:rsidRDefault="006C5698" w:rsidP="008366BC">
      <w:pPr>
        <w:rPr>
          <w:rFonts w:ascii="Garamond" w:hAnsi="Garamond"/>
          <w:b/>
          <w:bCs/>
        </w:rPr>
      </w:pPr>
      <w:r>
        <w:rPr>
          <w:rFonts w:ascii="Garamond" w:hAnsi="Garamond"/>
          <w:noProof/>
        </w:rPr>
        <mc:AlternateContent>
          <mc:Choice Requires="wps">
            <w:drawing>
              <wp:anchor distT="0" distB="0" distL="114300" distR="114300" simplePos="0" relativeHeight="251659264" behindDoc="0" locked="0" layoutInCell="1" allowOverlap="1" wp14:anchorId="082D5D98" wp14:editId="4B9C8AD2">
                <wp:simplePos x="0" y="0"/>
                <wp:positionH relativeFrom="margin">
                  <wp:posOffset>3705860</wp:posOffset>
                </wp:positionH>
                <wp:positionV relativeFrom="margin">
                  <wp:posOffset>3929981</wp:posOffset>
                </wp:positionV>
                <wp:extent cx="2139950" cy="1857375"/>
                <wp:effectExtent l="0" t="0" r="19050" b="9525"/>
                <wp:wrapSquare wrapText="bothSides"/>
                <wp:docPr id="583659810" name="Text Box 3"/>
                <wp:cNvGraphicFramePr/>
                <a:graphic xmlns:a="http://schemas.openxmlformats.org/drawingml/2006/main">
                  <a:graphicData uri="http://schemas.microsoft.com/office/word/2010/wordprocessingShape">
                    <wps:wsp>
                      <wps:cNvSpPr txBox="1"/>
                      <wps:spPr>
                        <a:xfrm>
                          <a:off x="0" y="0"/>
                          <a:ext cx="2139950" cy="1857375"/>
                        </a:xfrm>
                        <a:prstGeom prst="rect">
                          <a:avLst/>
                        </a:prstGeom>
                        <a:solidFill>
                          <a:schemeClr val="lt1"/>
                        </a:solidFill>
                        <a:ln w="6350">
                          <a:solidFill>
                            <a:prstClr val="black"/>
                          </a:solidFill>
                        </a:ln>
                      </wps:spPr>
                      <wps:txbx>
                        <w:txbxContent>
                          <w:p w14:paraId="5A8D91EE" w14:textId="4DC8A01E" w:rsidR="00EA33A3" w:rsidRPr="00EA33A3" w:rsidRDefault="00EA33A3">
                            <w:pPr>
                              <w:rPr>
                                <w:rFonts w:ascii="Garamond" w:hAnsi="Garamond"/>
                              </w:rPr>
                            </w:pPr>
                            <w:r w:rsidRPr="00087349">
                              <w:rPr>
                                <w:rFonts w:ascii="Garamond" w:hAnsi="Garamond"/>
                                <w:b/>
                                <w:bCs/>
                              </w:rPr>
                              <w:t>Grade Level:</w:t>
                            </w:r>
                            <w:r w:rsidRPr="00EA33A3">
                              <w:rPr>
                                <w:rFonts w:ascii="Garamond" w:hAnsi="Garamond"/>
                              </w:rPr>
                              <w:t xml:space="preserve"> 6-8</w:t>
                            </w:r>
                          </w:p>
                          <w:p w14:paraId="178FD547" w14:textId="77777777" w:rsidR="00EA33A3" w:rsidRPr="00EA33A3" w:rsidRDefault="00EA33A3">
                            <w:pPr>
                              <w:rPr>
                                <w:rFonts w:ascii="Garamond" w:hAnsi="Garamond"/>
                              </w:rPr>
                            </w:pPr>
                          </w:p>
                          <w:p w14:paraId="1F2F5C19" w14:textId="591DFF95" w:rsidR="00EA33A3" w:rsidRPr="00EA33A3" w:rsidRDefault="00EA33A3">
                            <w:pPr>
                              <w:rPr>
                                <w:rFonts w:ascii="Garamond" w:hAnsi="Garamond"/>
                              </w:rPr>
                            </w:pPr>
                            <w:r w:rsidRPr="00087349">
                              <w:rPr>
                                <w:rFonts w:ascii="Garamond" w:hAnsi="Garamond"/>
                                <w:b/>
                                <w:bCs/>
                              </w:rPr>
                              <w:t>Duration:</w:t>
                            </w:r>
                            <w:r w:rsidRPr="00EA33A3">
                              <w:rPr>
                                <w:rFonts w:ascii="Garamond" w:hAnsi="Garamond"/>
                              </w:rPr>
                              <w:t xml:space="preserve"> 90 minutes</w:t>
                            </w:r>
                          </w:p>
                          <w:p w14:paraId="0F60614B" w14:textId="77777777" w:rsidR="00EA33A3" w:rsidRPr="00EA33A3" w:rsidRDefault="00EA33A3">
                            <w:pPr>
                              <w:rPr>
                                <w:rFonts w:ascii="Garamond" w:hAnsi="Garamond"/>
                              </w:rPr>
                            </w:pPr>
                          </w:p>
                          <w:p w14:paraId="1B6D50BE" w14:textId="53939AAA" w:rsidR="00EA33A3" w:rsidRPr="00EA33A3" w:rsidRDefault="00EA33A3">
                            <w:pPr>
                              <w:rPr>
                                <w:rFonts w:ascii="Garamond" w:hAnsi="Garamond"/>
                              </w:rPr>
                            </w:pPr>
                            <w:r w:rsidRPr="00087349">
                              <w:rPr>
                                <w:rFonts w:ascii="Garamond" w:hAnsi="Garamond"/>
                                <w:b/>
                                <w:bCs/>
                              </w:rPr>
                              <w:t>Standards:</w:t>
                            </w:r>
                            <w:r w:rsidRPr="00EA33A3">
                              <w:rPr>
                                <w:rFonts w:ascii="Garamond" w:hAnsi="Garamond"/>
                              </w:rPr>
                              <w:t xml:space="preserve"> </w:t>
                            </w:r>
                            <w:r w:rsidR="00734640">
                              <w:rPr>
                                <w:rFonts w:ascii="Garamond" w:hAnsi="Garamond"/>
                              </w:rPr>
                              <w:t>ESS.EES.2.4, ESS. EES.5.1, ESS.6.</w:t>
                            </w:r>
                            <w:r w:rsidR="00A7160A">
                              <w:rPr>
                                <w:rFonts w:ascii="Garamond" w:hAnsi="Garamond"/>
                              </w:rPr>
                              <w:t>2.</w:t>
                            </w:r>
                            <w:r w:rsidR="00734640">
                              <w:rPr>
                                <w:rFonts w:ascii="Garamond" w:hAnsi="Garamond"/>
                              </w:rPr>
                              <w:t>3</w:t>
                            </w:r>
                          </w:p>
                          <w:p w14:paraId="29F42468" w14:textId="77777777" w:rsidR="00EA33A3" w:rsidRPr="00EA33A3" w:rsidRDefault="00EA33A3">
                            <w:pPr>
                              <w:rPr>
                                <w:rFonts w:ascii="Garamond" w:hAnsi="Garamond"/>
                              </w:rPr>
                            </w:pPr>
                          </w:p>
                          <w:p w14:paraId="37FDBF05" w14:textId="75A8D630" w:rsidR="00EA33A3" w:rsidRPr="00EA33A3" w:rsidRDefault="00EA33A3">
                            <w:pPr>
                              <w:rPr>
                                <w:rFonts w:ascii="Garamond" w:hAnsi="Garamond"/>
                              </w:rPr>
                            </w:pPr>
                            <w:r w:rsidRPr="00087349">
                              <w:rPr>
                                <w:rFonts w:ascii="Garamond" w:hAnsi="Garamond"/>
                                <w:b/>
                                <w:bCs/>
                              </w:rPr>
                              <w:t>Key Words:</w:t>
                            </w:r>
                            <w:r w:rsidRPr="00EA33A3">
                              <w:rPr>
                                <w:rFonts w:ascii="Garamond" w:hAnsi="Garamond"/>
                              </w:rPr>
                              <w:t xml:space="preserve"> erosion, shoreline change, nourishment, community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D5D98" id="_x0000_t202" coordsize="21600,21600" o:spt="202" path="m,l,21600r21600,l21600,xe">
                <v:stroke joinstyle="miter"/>
                <v:path gradientshapeok="t" o:connecttype="rect"/>
              </v:shapetype>
              <v:shape id="Text Box 3" o:spid="_x0000_s1026" type="#_x0000_t202" style="position:absolute;margin-left:291.8pt;margin-top:309.45pt;width:168.5pt;height:14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" fillcolor="white [3201]" strokeweight=".5pt">
                <v:textbox>
                  <w:txbxContent>
                    <w:p w14:paraId="5A8D91EE" w14:textId="4DC8A01E" w:rsidR="00EA33A3" w:rsidRPr="00EA33A3" w:rsidRDefault="00EA33A3">
                      <w:pPr>
                        <w:rPr>
                          <w:rFonts w:ascii="Garamond" w:hAnsi="Garamond"/>
                        </w:rPr>
                      </w:pPr>
                      <w:r w:rsidRPr="00087349">
                        <w:rPr>
                          <w:rFonts w:ascii="Garamond" w:hAnsi="Garamond"/>
                          <w:b/>
                          <w:bCs/>
                        </w:rPr>
                        <w:t>Grade Level:</w:t>
                      </w:r>
                      <w:r w:rsidRPr="00EA33A3">
                        <w:rPr>
                          <w:rFonts w:ascii="Garamond" w:hAnsi="Garamond"/>
                        </w:rPr>
                        <w:t xml:space="preserve"> 6-8</w:t>
                      </w:r>
                    </w:p>
                    <w:p w14:paraId="178FD547" w14:textId="77777777" w:rsidR="00EA33A3" w:rsidRPr="00EA33A3" w:rsidRDefault="00EA33A3">
                      <w:pPr>
                        <w:rPr>
                          <w:rFonts w:ascii="Garamond" w:hAnsi="Garamond"/>
                        </w:rPr>
                      </w:pPr>
                    </w:p>
                    <w:p w14:paraId="1F2F5C19" w14:textId="591DFF95" w:rsidR="00EA33A3" w:rsidRPr="00EA33A3" w:rsidRDefault="00EA33A3">
                      <w:pPr>
                        <w:rPr>
                          <w:rFonts w:ascii="Garamond" w:hAnsi="Garamond"/>
                        </w:rPr>
                      </w:pPr>
                      <w:r w:rsidRPr="00087349">
                        <w:rPr>
                          <w:rFonts w:ascii="Garamond" w:hAnsi="Garamond"/>
                          <w:b/>
                          <w:bCs/>
                        </w:rPr>
                        <w:t>Duration:</w:t>
                      </w:r>
                      <w:r w:rsidRPr="00EA33A3">
                        <w:rPr>
                          <w:rFonts w:ascii="Garamond" w:hAnsi="Garamond"/>
                        </w:rPr>
                        <w:t xml:space="preserve"> 90 minutes</w:t>
                      </w:r>
                    </w:p>
                    <w:p w14:paraId="0F60614B" w14:textId="77777777" w:rsidR="00EA33A3" w:rsidRPr="00EA33A3" w:rsidRDefault="00EA33A3">
                      <w:pPr>
                        <w:rPr>
                          <w:rFonts w:ascii="Garamond" w:hAnsi="Garamond"/>
                        </w:rPr>
                      </w:pPr>
                    </w:p>
                    <w:p w14:paraId="1B6D50BE" w14:textId="53939AAA" w:rsidR="00EA33A3" w:rsidRPr="00EA33A3" w:rsidRDefault="00EA33A3">
                      <w:pPr>
                        <w:rPr>
                          <w:rFonts w:ascii="Garamond" w:hAnsi="Garamond"/>
                        </w:rPr>
                      </w:pPr>
                      <w:r w:rsidRPr="00087349">
                        <w:rPr>
                          <w:rFonts w:ascii="Garamond" w:hAnsi="Garamond"/>
                          <w:b/>
                          <w:bCs/>
                        </w:rPr>
                        <w:t>Standards:</w:t>
                      </w:r>
                      <w:r w:rsidRPr="00EA33A3">
                        <w:rPr>
                          <w:rFonts w:ascii="Garamond" w:hAnsi="Garamond"/>
                        </w:rPr>
                        <w:t xml:space="preserve"> </w:t>
                      </w:r>
                      <w:r w:rsidR="00734640">
                        <w:rPr>
                          <w:rFonts w:ascii="Garamond" w:hAnsi="Garamond"/>
                        </w:rPr>
                        <w:t>ESS.EES.2.4, ESS. EES.5.1, ESS.6.</w:t>
                      </w:r>
                      <w:r w:rsidR="00A7160A">
                        <w:rPr>
                          <w:rFonts w:ascii="Garamond" w:hAnsi="Garamond"/>
                        </w:rPr>
                        <w:t>2.</w:t>
                      </w:r>
                      <w:r w:rsidR="00734640">
                        <w:rPr>
                          <w:rFonts w:ascii="Garamond" w:hAnsi="Garamond"/>
                        </w:rPr>
                        <w:t>3</w:t>
                      </w:r>
                    </w:p>
                    <w:p w14:paraId="29F42468" w14:textId="77777777" w:rsidR="00EA33A3" w:rsidRPr="00EA33A3" w:rsidRDefault="00EA33A3">
                      <w:pPr>
                        <w:rPr>
                          <w:rFonts w:ascii="Garamond" w:hAnsi="Garamond"/>
                        </w:rPr>
                      </w:pPr>
                    </w:p>
                    <w:p w14:paraId="37FDBF05" w14:textId="75A8D630" w:rsidR="00EA33A3" w:rsidRPr="00EA33A3" w:rsidRDefault="00EA33A3">
                      <w:pPr>
                        <w:rPr>
                          <w:rFonts w:ascii="Garamond" w:hAnsi="Garamond"/>
                        </w:rPr>
                      </w:pPr>
                      <w:r w:rsidRPr="00087349">
                        <w:rPr>
                          <w:rFonts w:ascii="Garamond" w:hAnsi="Garamond"/>
                          <w:b/>
                          <w:bCs/>
                        </w:rPr>
                        <w:t>Key Words:</w:t>
                      </w:r>
                      <w:r w:rsidRPr="00EA33A3">
                        <w:rPr>
                          <w:rFonts w:ascii="Garamond" w:hAnsi="Garamond"/>
                        </w:rPr>
                        <w:t xml:space="preserve"> erosion, shoreline change, nourishment, community issues</w:t>
                      </w:r>
                    </w:p>
                  </w:txbxContent>
                </v:textbox>
                <w10:wrap type="square" anchorx="margin" anchory="margin"/>
              </v:shape>
            </w:pict>
          </mc:Fallback>
        </mc:AlternateContent>
      </w:r>
      <w:r w:rsidR="00EA33A3">
        <w:rPr>
          <w:rFonts w:ascii="Garamond" w:hAnsi="Garamond"/>
          <w:b/>
          <w:bCs/>
        </w:rPr>
        <w:t>A</w:t>
      </w:r>
      <w:r w:rsidR="00843D82">
        <w:rPr>
          <w:rFonts w:ascii="Garamond" w:hAnsi="Garamond"/>
          <w:b/>
          <w:bCs/>
        </w:rPr>
        <w:t>BSTRACT</w:t>
      </w:r>
    </w:p>
    <w:p w14:paraId="0CECF886" w14:textId="3D3330A1" w:rsidR="00EA33A3" w:rsidRDefault="00EA33A3" w:rsidP="00EA33A3">
      <w:pPr>
        <w:ind w:firstLine="720"/>
        <w:rPr>
          <w:rFonts w:ascii="Garamond" w:hAnsi="Garamond"/>
        </w:rPr>
      </w:pPr>
      <w:r>
        <w:rPr>
          <w:rFonts w:ascii="Garamond" w:hAnsi="Garamond"/>
        </w:rPr>
        <w:t>North Carolina’s barrier islands are subject to coastal processes that erode shorelines in some areas, while accreting in others. For places where erosion is occurring, coastal communities are faced with losing their properties, homes, and public beachfront. Municipal governments attempt to combat this loss through engineering projects such as breakwaters, riprap, jetties, and groins, but each of these present their own set of issues in their capacity to widen the beach and advance the shoreline seaward. Where sand comes from for these projects varies, as does the sediment composition and expense.</w:t>
      </w:r>
    </w:p>
    <w:p w14:paraId="1481ADA7" w14:textId="56459083" w:rsidR="00EA33A3" w:rsidRDefault="00EA33A3" w:rsidP="008366BC">
      <w:pPr>
        <w:rPr>
          <w:rFonts w:ascii="Garamond" w:hAnsi="Garamond"/>
        </w:rPr>
      </w:pPr>
      <w:r>
        <w:rPr>
          <w:rFonts w:ascii="Garamond" w:hAnsi="Garamond"/>
        </w:rPr>
        <w:tab/>
        <w:t xml:space="preserve">In a two-year project that began in 2014, the North Carolina Department of Transportation (NCDOT) prepared to dredge an emergency ferry channel located in </w:t>
      </w:r>
      <w:proofErr w:type="spellStart"/>
      <w:r>
        <w:rPr>
          <w:rFonts w:ascii="Garamond" w:hAnsi="Garamond"/>
        </w:rPr>
        <w:t>Rodanthe</w:t>
      </w:r>
      <w:proofErr w:type="spellEnd"/>
      <w:r>
        <w:rPr>
          <w:rFonts w:ascii="Garamond" w:hAnsi="Garamond"/>
        </w:rPr>
        <w:t xml:space="preserve">, NC. In their preparation, the department teamed up with scientists from the Coastal Studies Institute </w:t>
      </w:r>
      <w:r w:rsidR="00854BFA">
        <w:rPr>
          <w:rFonts w:ascii="Garamond" w:hAnsi="Garamond"/>
        </w:rPr>
        <w:t xml:space="preserve">(CSI) </w:t>
      </w:r>
      <w:r>
        <w:rPr>
          <w:rFonts w:ascii="Garamond" w:hAnsi="Garamond"/>
        </w:rPr>
        <w:t xml:space="preserve">to </w:t>
      </w:r>
      <w:r w:rsidR="00554C28">
        <w:rPr>
          <w:rFonts w:ascii="Garamond" w:hAnsi="Garamond"/>
        </w:rPr>
        <w:t>look</w:t>
      </w:r>
      <w:r>
        <w:rPr>
          <w:rFonts w:ascii="Garamond" w:hAnsi="Garamond"/>
        </w:rPr>
        <w:t xml:space="preserve"> at the archeological, ecological, and geographical impacts this project would have on a defined research area. Additionally, they also wanted to know how to best utilize the dredge spoil</w:t>
      </w:r>
      <w:r w:rsidR="00554C28">
        <w:rPr>
          <w:rFonts w:ascii="Garamond" w:hAnsi="Garamond"/>
        </w:rPr>
        <w:t>. T</w:t>
      </w:r>
      <w:r>
        <w:rPr>
          <w:rFonts w:ascii="Garamond" w:hAnsi="Garamond"/>
        </w:rPr>
        <w:t>he</w:t>
      </w:r>
      <w:r w:rsidR="00554C28">
        <w:rPr>
          <w:rFonts w:ascii="Garamond" w:hAnsi="Garamond"/>
        </w:rPr>
        <w:t xml:space="preserve"> spoil, the</w:t>
      </w:r>
      <w:r>
        <w:rPr>
          <w:rFonts w:ascii="Garamond" w:hAnsi="Garamond"/>
        </w:rPr>
        <w:t xml:space="preserve"> material that the dredge removes from the sound floor</w:t>
      </w:r>
      <w:r w:rsidR="00554C28">
        <w:rPr>
          <w:rFonts w:ascii="Garamond" w:hAnsi="Garamond"/>
        </w:rPr>
        <w:t>,</w:t>
      </w:r>
      <w:r>
        <w:rPr>
          <w:rFonts w:ascii="Garamond" w:hAnsi="Garamond"/>
        </w:rPr>
        <w:t xml:space="preserve"> could offer a viable resource for North Carolina beaches, but what type of sand is found on the sound floor? Are all sands the same? This lesson will explore these questions and more.</w:t>
      </w:r>
    </w:p>
    <w:p w14:paraId="120B9B13" w14:textId="77777777" w:rsidR="00EA33A3" w:rsidRPr="00EA33A3" w:rsidRDefault="00EA33A3" w:rsidP="008366BC">
      <w:pPr>
        <w:rPr>
          <w:rFonts w:ascii="Garamond" w:hAnsi="Garamond"/>
        </w:rPr>
      </w:pPr>
    </w:p>
    <w:p w14:paraId="0F8160B3" w14:textId="21C1C8A5" w:rsidR="00C73785" w:rsidRPr="00EA33A3" w:rsidRDefault="00C73785" w:rsidP="008366BC">
      <w:pPr>
        <w:rPr>
          <w:rFonts w:ascii="Garamond" w:hAnsi="Garamond"/>
          <w:b/>
          <w:bCs/>
        </w:rPr>
      </w:pPr>
      <w:r w:rsidRPr="00EA33A3">
        <w:rPr>
          <w:rFonts w:ascii="Garamond" w:hAnsi="Garamond"/>
          <w:b/>
          <w:bCs/>
        </w:rPr>
        <w:t>O</w:t>
      </w:r>
      <w:r w:rsidR="00843D82">
        <w:rPr>
          <w:rFonts w:ascii="Garamond" w:hAnsi="Garamond"/>
          <w:b/>
          <w:bCs/>
        </w:rPr>
        <w:t>BJECTIVE</w:t>
      </w:r>
    </w:p>
    <w:p w14:paraId="2E0C8610" w14:textId="5082DD30" w:rsidR="00EA33A3" w:rsidRDefault="00C73785" w:rsidP="008C3CD5">
      <w:pPr>
        <w:ind w:firstLine="720"/>
        <w:rPr>
          <w:rFonts w:ascii="Garamond" w:hAnsi="Garamond"/>
        </w:rPr>
      </w:pPr>
      <w:r>
        <w:rPr>
          <w:rFonts w:ascii="Garamond" w:hAnsi="Garamond"/>
        </w:rPr>
        <w:t>Provide an understanding of the role coastal processes and sediment dynamics have on beachfront erosion, the differences in sediment, and the considerations coastal communities must make concerning beach nourishment</w:t>
      </w:r>
      <w:r w:rsidR="008C3CD5">
        <w:rPr>
          <w:rFonts w:ascii="Garamond" w:hAnsi="Garamond"/>
        </w:rPr>
        <w:t>.</w:t>
      </w:r>
    </w:p>
    <w:p w14:paraId="12BBDDA1" w14:textId="43E9D06E" w:rsidR="00EA33A3" w:rsidRPr="00087349" w:rsidRDefault="00087349" w:rsidP="00EA33A3">
      <w:pPr>
        <w:rPr>
          <w:rFonts w:ascii="Garamond" w:hAnsi="Garamond"/>
          <w:b/>
          <w:bCs/>
        </w:rPr>
      </w:pPr>
      <w:r w:rsidRPr="00087349">
        <w:rPr>
          <w:rFonts w:ascii="Garamond" w:hAnsi="Garamond"/>
          <w:b/>
          <w:bCs/>
        </w:rPr>
        <w:lastRenderedPageBreak/>
        <w:t>M</w:t>
      </w:r>
      <w:r w:rsidR="00843D82">
        <w:rPr>
          <w:rFonts w:ascii="Garamond" w:hAnsi="Garamond"/>
          <w:b/>
          <w:bCs/>
        </w:rPr>
        <w:t>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87349" w14:paraId="6FF063F6" w14:textId="77777777" w:rsidTr="00087349">
        <w:tc>
          <w:tcPr>
            <w:tcW w:w="4675" w:type="dxa"/>
          </w:tcPr>
          <w:p w14:paraId="705F2BD0" w14:textId="77777777" w:rsidR="00087349" w:rsidRDefault="00087349" w:rsidP="00087349">
            <w:pPr>
              <w:pStyle w:val="ListParagraph"/>
              <w:numPr>
                <w:ilvl w:val="0"/>
                <w:numId w:val="2"/>
              </w:numPr>
              <w:rPr>
                <w:rFonts w:ascii="Garamond" w:hAnsi="Garamond"/>
              </w:rPr>
            </w:pPr>
            <w:r>
              <w:rPr>
                <w:rFonts w:ascii="Garamond" w:hAnsi="Garamond"/>
              </w:rPr>
              <w:t>Sand sample</w:t>
            </w:r>
          </w:p>
          <w:p w14:paraId="0BED5E93" w14:textId="77777777" w:rsidR="00087349" w:rsidRDefault="00087349" w:rsidP="00087349">
            <w:pPr>
              <w:pStyle w:val="ListParagraph"/>
              <w:numPr>
                <w:ilvl w:val="0"/>
                <w:numId w:val="2"/>
              </w:numPr>
              <w:rPr>
                <w:rFonts w:ascii="Garamond" w:hAnsi="Garamond"/>
              </w:rPr>
            </w:pPr>
            <w:r>
              <w:rPr>
                <w:rFonts w:ascii="Garamond" w:hAnsi="Garamond"/>
              </w:rPr>
              <w:t>Soil sample</w:t>
            </w:r>
          </w:p>
          <w:p w14:paraId="4E4642FD" w14:textId="77777777" w:rsidR="00087349" w:rsidRDefault="00087349" w:rsidP="00087349">
            <w:pPr>
              <w:pStyle w:val="ListParagraph"/>
              <w:numPr>
                <w:ilvl w:val="0"/>
                <w:numId w:val="2"/>
              </w:numPr>
              <w:rPr>
                <w:rFonts w:ascii="Garamond" w:hAnsi="Garamond"/>
              </w:rPr>
            </w:pPr>
            <w:r>
              <w:rPr>
                <w:rFonts w:ascii="Garamond" w:hAnsi="Garamond"/>
              </w:rPr>
              <w:t>Beakers</w:t>
            </w:r>
          </w:p>
          <w:p w14:paraId="22B985CF" w14:textId="254CAC96" w:rsidR="00087349" w:rsidRPr="00087349" w:rsidRDefault="00087349" w:rsidP="00087349">
            <w:pPr>
              <w:pStyle w:val="ListParagraph"/>
              <w:numPr>
                <w:ilvl w:val="0"/>
                <w:numId w:val="2"/>
              </w:numPr>
              <w:rPr>
                <w:rFonts w:ascii="Garamond" w:hAnsi="Garamond"/>
              </w:rPr>
            </w:pPr>
            <w:r>
              <w:rPr>
                <w:rFonts w:ascii="Garamond" w:hAnsi="Garamond"/>
              </w:rPr>
              <w:t>Sieves</w:t>
            </w:r>
          </w:p>
        </w:tc>
        <w:tc>
          <w:tcPr>
            <w:tcW w:w="4675" w:type="dxa"/>
          </w:tcPr>
          <w:p w14:paraId="6496F37E" w14:textId="77777777" w:rsidR="00087349" w:rsidRDefault="00087349" w:rsidP="00087349">
            <w:pPr>
              <w:pStyle w:val="ListParagraph"/>
              <w:numPr>
                <w:ilvl w:val="0"/>
                <w:numId w:val="2"/>
              </w:numPr>
              <w:rPr>
                <w:rFonts w:ascii="Garamond" w:hAnsi="Garamond"/>
              </w:rPr>
            </w:pPr>
            <w:r>
              <w:rPr>
                <w:rFonts w:ascii="Garamond" w:hAnsi="Garamond"/>
              </w:rPr>
              <w:t>Stopwatch</w:t>
            </w:r>
          </w:p>
          <w:p w14:paraId="34ED6700" w14:textId="77777777" w:rsidR="00087349" w:rsidRDefault="00087349" w:rsidP="00087349">
            <w:pPr>
              <w:pStyle w:val="ListParagraph"/>
              <w:numPr>
                <w:ilvl w:val="0"/>
                <w:numId w:val="2"/>
              </w:numPr>
              <w:rPr>
                <w:rFonts w:ascii="Garamond" w:hAnsi="Garamond"/>
              </w:rPr>
            </w:pPr>
            <w:r>
              <w:rPr>
                <w:rFonts w:ascii="Garamond" w:hAnsi="Garamond"/>
              </w:rPr>
              <w:t>Scale</w:t>
            </w:r>
          </w:p>
          <w:p w14:paraId="4589A1A9" w14:textId="77777777" w:rsidR="00087349" w:rsidRDefault="00087349" w:rsidP="00087349">
            <w:pPr>
              <w:pStyle w:val="ListParagraph"/>
              <w:numPr>
                <w:ilvl w:val="0"/>
                <w:numId w:val="2"/>
              </w:numPr>
              <w:rPr>
                <w:rFonts w:ascii="Garamond" w:hAnsi="Garamond"/>
              </w:rPr>
            </w:pPr>
            <w:r>
              <w:rPr>
                <w:rFonts w:ascii="Garamond" w:hAnsi="Garamond"/>
              </w:rPr>
              <w:t>Pie dish</w:t>
            </w:r>
          </w:p>
          <w:p w14:paraId="424F1BF5" w14:textId="31987000" w:rsidR="00087349" w:rsidRPr="00087349" w:rsidRDefault="00087349" w:rsidP="00087349">
            <w:pPr>
              <w:pStyle w:val="ListParagraph"/>
              <w:numPr>
                <w:ilvl w:val="0"/>
                <w:numId w:val="2"/>
              </w:numPr>
              <w:rPr>
                <w:rFonts w:ascii="Garamond" w:hAnsi="Garamond"/>
              </w:rPr>
            </w:pPr>
            <w:r>
              <w:rPr>
                <w:rFonts w:ascii="Garamond" w:hAnsi="Garamond"/>
              </w:rPr>
              <w:t>Petri dish</w:t>
            </w:r>
          </w:p>
        </w:tc>
      </w:tr>
    </w:tbl>
    <w:p w14:paraId="06CAE930" w14:textId="77777777" w:rsidR="00EA33A3" w:rsidRDefault="00EA33A3" w:rsidP="008366BC">
      <w:pPr>
        <w:rPr>
          <w:rFonts w:ascii="Garamond" w:hAnsi="Garamond"/>
        </w:rPr>
      </w:pPr>
    </w:p>
    <w:p w14:paraId="5F5A3236" w14:textId="00DD999A" w:rsidR="00087349" w:rsidRPr="00087349" w:rsidRDefault="00087349" w:rsidP="008366BC">
      <w:pPr>
        <w:rPr>
          <w:rFonts w:ascii="Garamond" w:hAnsi="Garamond"/>
          <w:b/>
          <w:bCs/>
        </w:rPr>
      </w:pPr>
      <w:r w:rsidRPr="00087349">
        <w:rPr>
          <w:rFonts w:ascii="Garamond" w:hAnsi="Garamond"/>
          <w:b/>
          <w:bCs/>
        </w:rPr>
        <w:t>B</w:t>
      </w:r>
      <w:r w:rsidR="00843D82">
        <w:rPr>
          <w:rFonts w:ascii="Garamond" w:hAnsi="Garamond"/>
          <w:b/>
          <w:bCs/>
        </w:rPr>
        <w:t>ACKGROUND</w:t>
      </w:r>
    </w:p>
    <w:p w14:paraId="3C7F4F27" w14:textId="2A880117" w:rsidR="006C5698" w:rsidRDefault="00087349" w:rsidP="008366BC">
      <w:pPr>
        <w:rPr>
          <w:rFonts w:ascii="Garamond" w:hAnsi="Garamond"/>
        </w:rPr>
      </w:pPr>
      <w:r>
        <w:rPr>
          <w:rFonts w:ascii="Garamond" w:hAnsi="Garamond"/>
        </w:rPr>
        <w:tab/>
        <w:t>Spanning a length of over 300 miles along the Atlantic Ocean coast, North Carolina beaches are subjected to constant reshaping through coastal processes like large storm events</w:t>
      </w:r>
      <w:r w:rsidRPr="00087349">
        <w:rPr>
          <w:rFonts w:ascii="Garamond" w:hAnsi="Garamond"/>
        </w:rPr>
        <w:t xml:space="preserve">, high tides, human </w:t>
      </w:r>
      <w:r w:rsidR="006C5698" w:rsidRPr="00087349">
        <w:rPr>
          <w:rFonts w:ascii="Garamond" w:hAnsi="Garamond"/>
        </w:rPr>
        <w:t>interaction,</w:t>
      </w:r>
      <w:r w:rsidRPr="00087349">
        <w:rPr>
          <w:rFonts w:ascii="Garamond" w:hAnsi="Garamond"/>
        </w:rPr>
        <w:t xml:space="preserve"> and constant wave action. The dynamics of the coastal processes impacting the shoreline means sediment is constantly in motion either through erosion or accretion. Just one of the methods beach communities use to mitigate the loss of sand are beach nourishment projects. These initiatives bring in sand from suitable locations and deposit the resource in areas of the beach most affected by erosion. </w:t>
      </w:r>
      <w:r w:rsidR="00554C28">
        <w:rPr>
          <w:rFonts w:ascii="Garamond" w:hAnsi="Garamond"/>
        </w:rPr>
        <w:t xml:space="preserve">Though </w:t>
      </w:r>
      <w:r w:rsidRPr="00087349">
        <w:rPr>
          <w:rFonts w:ascii="Garamond" w:hAnsi="Garamond"/>
        </w:rPr>
        <w:t>providing some relief in the short term, these projects can be very costly, time consuming and in some cases ineffective. Despite these issues, many coastal communities in North Carolina use beach nourishment as a method to mitigate erosion.</w:t>
      </w:r>
    </w:p>
    <w:p w14:paraId="75249C05" w14:textId="6845C80E" w:rsidR="004019EB" w:rsidRDefault="00087349" w:rsidP="00B649DC">
      <w:pPr>
        <w:ind w:firstLine="720"/>
        <w:rPr>
          <w:rFonts w:ascii="Garamond" w:hAnsi="Garamond"/>
        </w:rPr>
      </w:pPr>
      <w:r w:rsidRPr="00087349">
        <w:rPr>
          <w:rFonts w:ascii="Garamond" w:hAnsi="Garamond"/>
        </w:rPr>
        <w:t xml:space="preserve">Locating sand that makes for a good beach is not always easy and is often found in deep marine environments </w:t>
      </w:r>
      <w:r w:rsidR="006C5698" w:rsidRPr="00087349">
        <w:rPr>
          <w:rFonts w:ascii="Garamond" w:hAnsi="Garamond"/>
        </w:rPr>
        <w:t>offshore</w:t>
      </w:r>
      <w:r w:rsidRPr="00087349">
        <w:rPr>
          <w:rFonts w:ascii="Garamond" w:hAnsi="Garamond"/>
        </w:rPr>
        <w:t xml:space="preserve">. Sometimes sand can be found in locations closer to the shore, including North Carolina’s estuaries and sounds. The shifting sands of the Outer Banks can be swept away in one area and deposited in another. The inlets of the Outer Banks are locations where, due to changes in water speed, suspended sediment comes out of solution and settles to the sea floor creating shoals. This buildup is hazardous to individuals who use the inlets such as commercial and recreational fisherman, dive boat captains, Coast Guards, marine scientists, and other boaters. </w:t>
      </w:r>
      <w:r w:rsidR="00854BFA">
        <w:rPr>
          <w:rFonts w:ascii="Garamond" w:hAnsi="Garamond"/>
        </w:rPr>
        <w:t xml:space="preserve">The </w:t>
      </w:r>
      <w:r w:rsidRPr="00087349">
        <w:rPr>
          <w:rFonts w:ascii="Garamond" w:hAnsi="Garamond"/>
        </w:rPr>
        <w:t>NCDOT is often called in to perform dredging in areas of sediment buildup. To combat the accumulation, the DOT uses a dredge to suck-up sand from the bottom and haul it to a de-watering area.</w:t>
      </w:r>
    </w:p>
    <w:p w14:paraId="7310E217" w14:textId="77777777" w:rsidR="00B649DC" w:rsidRDefault="00B649DC" w:rsidP="00B649DC">
      <w:pPr>
        <w:ind w:firstLine="720"/>
        <w:rPr>
          <w:rFonts w:ascii="Garamond" w:hAnsi="Garamond"/>
        </w:rPr>
      </w:pPr>
    </w:p>
    <w:p w14:paraId="4B2C3DD6" w14:textId="4D1BEC64" w:rsidR="00B649DC" w:rsidRDefault="00483C7C" w:rsidP="00483C7C">
      <w:pPr>
        <w:ind w:firstLine="720"/>
        <w:jc w:val="center"/>
        <w:rPr>
          <w:rFonts w:ascii="Garamond" w:hAnsi="Garamond"/>
        </w:rPr>
      </w:pPr>
      <w:r>
        <w:rPr>
          <w:rFonts w:ascii="Garamond" w:hAnsi="Garamond"/>
          <w:noProof/>
        </w:rPr>
        <w:drawing>
          <wp:inline distT="0" distB="0" distL="0" distR="0" wp14:anchorId="43489025" wp14:editId="06BF48EB">
            <wp:extent cx="4608761" cy="3080385"/>
            <wp:effectExtent l="0" t="0" r="1905" b="5715"/>
            <wp:docPr id="1116259514" name="Picture 1" descr="A water flowing out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59514" name="Picture 1" descr="A water flowing out of a riv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4552" cy="3097623"/>
                    </a:xfrm>
                    <a:prstGeom prst="rect">
                      <a:avLst/>
                    </a:prstGeom>
                  </pic:spPr>
                </pic:pic>
              </a:graphicData>
            </a:graphic>
          </wp:inline>
        </w:drawing>
      </w:r>
    </w:p>
    <w:p w14:paraId="2DF89082" w14:textId="7CFC16DA" w:rsidR="00483C7C" w:rsidRDefault="00483C7C" w:rsidP="00B649DC">
      <w:pPr>
        <w:ind w:firstLine="720"/>
        <w:rPr>
          <w:rFonts w:ascii="Garamond" w:hAnsi="Garamond"/>
        </w:rPr>
      </w:pPr>
      <w:r>
        <w:rPr>
          <w:rFonts w:ascii="Garamond" w:hAnsi="Garamond"/>
        </w:rPr>
        <w:tab/>
        <w:t>Figure 1. Dredge de-watering site.</w:t>
      </w:r>
    </w:p>
    <w:p w14:paraId="57206873" w14:textId="2981599B" w:rsidR="006C5698" w:rsidRDefault="006C5698" w:rsidP="006C5698">
      <w:pPr>
        <w:ind w:firstLine="720"/>
        <w:rPr>
          <w:rFonts w:ascii="Garamond" w:hAnsi="Garamond"/>
        </w:rPr>
      </w:pPr>
      <w:r w:rsidRPr="006C5698">
        <w:rPr>
          <w:rFonts w:ascii="Garamond" w:hAnsi="Garamond"/>
        </w:rPr>
        <w:lastRenderedPageBreak/>
        <w:t xml:space="preserve">This de-watering site is a basin where water is allowed to drain from the dredge spoil leaving the sediment behind. What remains is an amalgamation of sediment including gravel, sand, </w:t>
      </w:r>
      <w:r w:rsidR="00554C28" w:rsidRPr="006C5698">
        <w:rPr>
          <w:rFonts w:ascii="Garamond" w:hAnsi="Garamond"/>
        </w:rPr>
        <w:t>silt,</w:t>
      </w:r>
      <w:r w:rsidRPr="006C5698">
        <w:rPr>
          <w:rFonts w:ascii="Garamond" w:hAnsi="Garamond"/>
        </w:rPr>
        <w:t xml:space="preserve"> and clay. The characterization of these different remains relates to their </w:t>
      </w:r>
      <w:r w:rsidR="00554C28">
        <w:rPr>
          <w:rFonts w:ascii="Garamond" w:hAnsi="Garamond"/>
        </w:rPr>
        <w:t xml:space="preserve">particle </w:t>
      </w:r>
      <w:r w:rsidRPr="006C5698">
        <w:rPr>
          <w:rFonts w:ascii="Garamond" w:hAnsi="Garamond"/>
        </w:rPr>
        <w:t>size.</w:t>
      </w:r>
    </w:p>
    <w:p w14:paraId="63DFB19D" w14:textId="5818AC28" w:rsidR="006C5698" w:rsidRDefault="006C5698" w:rsidP="006C5698">
      <w:pPr>
        <w:ind w:firstLine="720"/>
        <w:rPr>
          <w:rFonts w:ascii="Garamond" w:hAnsi="Garamond"/>
        </w:rPr>
      </w:pPr>
      <w:r w:rsidRPr="006C5698">
        <w:rPr>
          <w:rFonts w:ascii="Garamond" w:hAnsi="Garamond"/>
        </w:rPr>
        <w:t>Some dredge spoil may be adequate for beach nourishment, but first scientists need to analyze the sediment and compare its attributes with the sediment found at the site in need of nourishment. Aligning the composition of sediment from a source to the area in need of nourishment is important</w:t>
      </w:r>
      <w:r w:rsidR="00854BFA">
        <w:rPr>
          <w:rFonts w:ascii="Garamond" w:hAnsi="Garamond"/>
        </w:rPr>
        <w:t>,</w:t>
      </w:r>
      <w:r w:rsidRPr="006C5698">
        <w:rPr>
          <w:rFonts w:ascii="Garamond" w:hAnsi="Garamond"/>
        </w:rPr>
        <w:t xml:space="preserve"> not only for the success of the project from an engineering standpoint, but also from an ecological one. For example, similar sediment composition is important to the success of sea turtle nesting, egg incubation, and hatching success. Coastal creatures are well adapted to the natural processes of accretion and erosion because these processes naturally occur all the time. However, scientists still have much to learn about the impact beach nourishment has ecologically.</w:t>
      </w:r>
    </w:p>
    <w:p w14:paraId="095E9126" w14:textId="625756DD" w:rsidR="006C5698" w:rsidRDefault="006C5698" w:rsidP="006C5698">
      <w:pPr>
        <w:ind w:firstLine="720"/>
        <w:rPr>
          <w:rFonts w:ascii="Garamond" w:hAnsi="Garamond"/>
        </w:rPr>
      </w:pPr>
      <w:r w:rsidRPr="006C5698">
        <w:rPr>
          <w:rFonts w:ascii="Garamond" w:hAnsi="Garamond"/>
        </w:rPr>
        <w:t>Scientists examine samples from the nourishment site and compare them with samples from the dredge spoil. For this classroom activity, there is a control sample representing the beach nourishment site and there are multiple samples from various sites represented by the samples the students bring in. The control sample is one that the instructor creates ahead of time for the exercise. Through this experiment</w:t>
      </w:r>
      <w:r w:rsidR="00554C28">
        <w:rPr>
          <w:rFonts w:ascii="Garamond" w:hAnsi="Garamond"/>
        </w:rPr>
        <w:t>,</w:t>
      </w:r>
      <w:r w:rsidRPr="006C5698">
        <w:rPr>
          <w:rFonts w:ascii="Garamond" w:hAnsi="Garamond"/>
        </w:rPr>
        <w:t xml:space="preserve"> students will see how the composition of the different samples vary and if any of the samples provide a viable option for beach nourishment.</w:t>
      </w:r>
    </w:p>
    <w:p w14:paraId="050BBD1C" w14:textId="77777777" w:rsidR="006C5698" w:rsidRDefault="006C5698" w:rsidP="006C5698">
      <w:pPr>
        <w:rPr>
          <w:rFonts w:ascii="Garamond" w:hAnsi="Garamond"/>
        </w:rPr>
      </w:pPr>
    </w:p>
    <w:p w14:paraId="3209C510" w14:textId="45916A06" w:rsidR="006C5698" w:rsidRDefault="006C5698" w:rsidP="006C5698">
      <w:pPr>
        <w:ind w:firstLine="720"/>
        <w:rPr>
          <w:rFonts w:ascii="Garamond" w:hAnsi="Garamond"/>
        </w:rPr>
      </w:pPr>
      <w:r w:rsidRPr="006C5698">
        <w:rPr>
          <w:rFonts w:ascii="Garamond" w:hAnsi="Garamond"/>
        </w:rPr>
        <w:t>For the purpose of this project</w:t>
      </w:r>
      <w:r w:rsidR="00854BFA">
        <w:rPr>
          <w:rFonts w:ascii="Garamond" w:hAnsi="Garamond"/>
        </w:rPr>
        <w:t>,</w:t>
      </w:r>
      <w:r w:rsidRPr="006C5698">
        <w:rPr>
          <w:rFonts w:ascii="Garamond" w:hAnsi="Garamond"/>
        </w:rPr>
        <w:t xml:space="preserve"> the sizes are as follows:</w:t>
      </w:r>
    </w:p>
    <w:p w14:paraId="5A2666C1" w14:textId="77777777" w:rsidR="00B649DC" w:rsidRDefault="00B649DC" w:rsidP="006C5698">
      <w:pPr>
        <w:ind w:firstLine="720"/>
        <w:rPr>
          <w:rFonts w:ascii="Garamond" w:hAnsi="Garamon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680"/>
      </w:tblGrid>
      <w:tr w:rsidR="006C5698" w14:paraId="09654B0B" w14:textId="77777777" w:rsidTr="00B649DC">
        <w:trPr>
          <w:trHeight w:val="270"/>
          <w:jc w:val="center"/>
        </w:trPr>
        <w:tc>
          <w:tcPr>
            <w:tcW w:w="4050" w:type="dxa"/>
          </w:tcPr>
          <w:p w14:paraId="7D876106" w14:textId="77777777" w:rsidR="006C5698" w:rsidRDefault="006C5698" w:rsidP="006C5698">
            <w:pPr>
              <w:rPr>
                <w:rFonts w:ascii="Garamond" w:hAnsi="Garamond"/>
              </w:rPr>
            </w:pPr>
            <w:r>
              <w:rPr>
                <w:rFonts w:ascii="Garamond" w:hAnsi="Garamond"/>
              </w:rPr>
              <w:t>1</w:t>
            </w:r>
            <w:r w:rsidRPr="006C5698">
              <w:rPr>
                <w:rFonts w:ascii="Garamond" w:hAnsi="Garamond"/>
                <w:vertAlign w:val="superscript"/>
              </w:rPr>
              <w:t>st</w:t>
            </w:r>
            <w:r>
              <w:rPr>
                <w:rFonts w:ascii="Garamond" w:hAnsi="Garamond"/>
              </w:rPr>
              <w:t xml:space="preserve"> sieve – gravel</w:t>
            </w:r>
          </w:p>
          <w:p w14:paraId="6BFF76E0" w14:textId="77777777" w:rsidR="006C5698" w:rsidRDefault="006C5698" w:rsidP="006C5698">
            <w:pPr>
              <w:rPr>
                <w:rFonts w:ascii="Garamond" w:hAnsi="Garamond"/>
              </w:rPr>
            </w:pPr>
            <w:r>
              <w:rPr>
                <w:rFonts w:ascii="Garamond" w:hAnsi="Garamond"/>
              </w:rPr>
              <w:t>2</w:t>
            </w:r>
            <w:r w:rsidRPr="006C5698">
              <w:rPr>
                <w:rFonts w:ascii="Garamond" w:hAnsi="Garamond"/>
                <w:vertAlign w:val="superscript"/>
              </w:rPr>
              <w:t>nd</w:t>
            </w:r>
            <w:r>
              <w:rPr>
                <w:rFonts w:ascii="Garamond" w:hAnsi="Garamond"/>
              </w:rPr>
              <w:t xml:space="preserve"> sieve – fine gravel</w:t>
            </w:r>
          </w:p>
          <w:p w14:paraId="14DFE9BA" w14:textId="23385585" w:rsidR="006C5698" w:rsidRDefault="006C5698" w:rsidP="006C5698">
            <w:pPr>
              <w:rPr>
                <w:rFonts w:ascii="Garamond" w:hAnsi="Garamond"/>
              </w:rPr>
            </w:pPr>
            <w:r>
              <w:rPr>
                <w:rFonts w:ascii="Garamond" w:hAnsi="Garamond"/>
              </w:rPr>
              <w:t>3</w:t>
            </w:r>
            <w:r w:rsidRPr="006C5698">
              <w:rPr>
                <w:rFonts w:ascii="Garamond" w:hAnsi="Garamond"/>
                <w:vertAlign w:val="superscript"/>
              </w:rPr>
              <w:t>rd</w:t>
            </w:r>
            <w:r>
              <w:rPr>
                <w:rFonts w:ascii="Garamond" w:hAnsi="Garamond"/>
              </w:rPr>
              <w:t xml:space="preserve"> sieve – co</w:t>
            </w:r>
            <w:r w:rsidR="00B649DC">
              <w:rPr>
                <w:rFonts w:ascii="Garamond" w:hAnsi="Garamond"/>
              </w:rPr>
              <w:t>a</w:t>
            </w:r>
            <w:r>
              <w:rPr>
                <w:rFonts w:ascii="Garamond" w:hAnsi="Garamond"/>
              </w:rPr>
              <w:t>rse sand</w:t>
            </w:r>
          </w:p>
        </w:tc>
        <w:tc>
          <w:tcPr>
            <w:tcW w:w="4680" w:type="dxa"/>
          </w:tcPr>
          <w:p w14:paraId="5051D1F6" w14:textId="77777777" w:rsidR="006C5698" w:rsidRDefault="006C5698" w:rsidP="006C5698">
            <w:pPr>
              <w:rPr>
                <w:rFonts w:ascii="Garamond" w:hAnsi="Garamond"/>
              </w:rPr>
            </w:pPr>
            <w:r>
              <w:rPr>
                <w:rFonts w:ascii="Garamond" w:hAnsi="Garamond"/>
              </w:rPr>
              <w:t>4</w:t>
            </w:r>
            <w:r w:rsidRPr="006C5698">
              <w:rPr>
                <w:rFonts w:ascii="Garamond" w:hAnsi="Garamond"/>
                <w:vertAlign w:val="superscript"/>
              </w:rPr>
              <w:t>th</w:t>
            </w:r>
            <w:r>
              <w:rPr>
                <w:rFonts w:ascii="Garamond" w:hAnsi="Garamond"/>
              </w:rPr>
              <w:t xml:space="preserve"> sieve – medium sand</w:t>
            </w:r>
          </w:p>
          <w:p w14:paraId="7BF552BD" w14:textId="77777777" w:rsidR="006C5698" w:rsidRDefault="006C5698" w:rsidP="006C5698">
            <w:pPr>
              <w:rPr>
                <w:rFonts w:ascii="Garamond" w:hAnsi="Garamond"/>
              </w:rPr>
            </w:pPr>
            <w:r>
              <w:rPr>
                <w:rFonts w:ascii="Garamond" w:hAnsi="Garamond"/>
              </w:rPr>
              <w:t>5</w:t>
            </w:r>
            <w:r w:rsidRPr="006C5698">
              <w:rPr>
                <w:rFonts w:ascii="Garamond" w:hAnsi="Garamond"/>
                <w:vertAlign w:val="superscript"/>
              </w:rPr>
              <w:t>th</w:t>
            </w:r>
            <w:r>
              <w:rPr>
                <w:rFonts w:ascii="Garamond" w:hAnsi="Garamond"/>
              </w:rPr>
              <w:t xml:space="preserve"> sieve – very fine sand</w:t>
            </w:r>
          </w:p>
          <w:p w14:paraId="6D163E6A" w14:textId="1DF92B3C" w:rsidR="006C5698" w:rsidRDefault="006C5698" w:rsidP="006C5698">
            <w:pPr>
              <w:rPr>
                <w:rFonts w:ascii="Garamond" w:hAnsi="Garamond"/>
              </w:rPr>
            </w:pPr>
            <w:r>
              <w:rPr>
                <w:rFonts w:ascii="Garamond" w:hAnsi="Garamond"/>
              </w:rPr>
              <w:t>6</w:t>
            </w:r>
            <w:r w:rsidRPr="006C5698">
              <w:rPr>
                <w:rFonts w:ascii="Garamond" w:hAnsi="Garamond"/>
                <w:vertAlign w:val="superscript"/>
              </w:rPr>
              <w:t>th</w:t>
            </w:r>
            <w:r>
              <w:rPr>
                <w:rFonts w:ascii="Garamond" w:hAnsi="Garamond"/>
              </w:rPr>
              <w:t xml:space="preserve"> sieve – silt and clay</w:t>
            </w:r>
          </w:p>
        </w:tc>
      </w:tr>
    </w:tbl>
    <w:p w14:paraId="5E591C91" w14:textId="12D1570A" w:rsidR="00F77C45" w:rsidRDefault="00F77C45" w:rsidP="00F77C45">
      <w:pPr>
        <w:rPr>
          <w:rFonts w:ascii="Garamond" w:hAnsi="Garamond"/>
        </w:rPr>
      </w:pPr>
    </w:p>
    <w:p w14:paraId="6E281598" w14:textId="4B1E2EE8" w:rsidR="00567744" w:rsidRDefault="00F77C45" w:rsidP="00F77C45">
      <w:pPr>
        <w:rPr>
          <w:rFonts w:ascii="Garamond" w:hAnsi="Garamond"/>
        </w:rPr>
      </w:pPr>
      <w:r>
        <w:rPr>
          <w:rFonts w:ascii="Garamond" w:hAnsi="Garamond"/>
        </w:rPr>
        <w:br w:type="page"/>
      </w:r>
    </w:p>
    <w:p w14:paraId="6132F0DC" w14:textId="1BA9CD2E" w:rsidR="00567744" w:rsidRDefault="00567744" w:rsidP="00567744">
      <w:pPr>
        <w:jc w:val="center"/>
        <w:rPr>
          <w:rFonts w:ascii="Garamond" w:hAnsi="Garamond"/>
        </w:rPr>
      </w:pPr>
      <w:r>
        <w:rPr>
          <w:rFonts w:ascii="Garamond" w:hAnsi="Garamond"/>
          <w:noProof/>
        </w:rPr>
        <w:lastRenderedPageBreak/>
        <w:drawing>
          <wp:inline distT="0" distB="0" distL="0" distR="0" wp14:anchorId="6F080EC2" wp14:editId="70119853">
            <wp:extent cx="5074866" cy="3379319"/>
            <wp:effectExtent l="0" t="0" r="5715" b="0"/>
            <wp:docPr id="305466435" name="Picture 1" descr="A stack of containers with labe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66435" name="Picture 1" descr="A stack of containers with labels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06993" cy="3400712"/>
                    </a:xfrm>
                    <a:prstGeom prst="rect">
                      <a:avLst/>
                    </a:prstGeom>
                  </pic:spPr>
                </pic:pic>
              </a:graphicData>
            </a:graphic>
          </wp:inline>
        </w:drawing>
      </w:r>
    </w:p>
    <w:p w14:paraId="34D219DE" w14:textId="77777777" w:rsidR="00F77C45" w:rsidRDefault="00F77C45" w:rsidP="008366BC">
      <w:pPr>
        <w:rPr>
          <w:rFonts w:ascii="Garamond" w:hAnsi="Garamond"/>
          <w:b/>
          <w:bCs/>
        </w:rPr>
      </w:pPr>
    </w:p>
    <w:p w14:paraId="09EE2A47" w14:textId="61452610" w:rsidR="00087349" w:rsidRPr="00A2166F" w:rsidRDefault="00B649DC" w:rsidP="008366BC">
      <w:pPr>
        <w:rPr>
          <w:rFonts w:ascii="Garamond" w:hAnsi="Garamond"/>
          <w:b/>
          <w:bCs/>
        </w:rPr>
      </w:pPr>
      <w:r w:rsidRPr="00A2166F">
        <w:rPr>
          <w:rFonts w:ascii="Garamond" w:hAnsi="Garamond"/>
          <w:b/>
          <w:bCs/>
        </w:rPr>
        <w:t>P</w:t>
      </w:r>
      <w:r w:rsidR="00843D82">
        <w:rPr>
          <w:rFonts w:ascii="Garamond" w:hAnsi="Garamond"/>
          <w:b/>
          <w:bCs/>
        </w:rPr>
        <w:t>ROCEDURE</w:t>
      </w:r>
    </w:p>
    <w:p w14:paraId="00987CF5" w14:textId="7D0EF380" w:rsidR="00B649DC" w:rsidRDefault="00B649DC" w:rsidP="00B649DC">
      <w:pPr>
        <w:rPr>
          <w:rFonts w:ascii="Garamond" w:hAnsi="Garamond"/>
        </w:rPr>
      </w:pPr>
      <w:r>
        <w:rPr>
          <w:rFonts w:ascii="Garamond" w:hAnsi="Garamond"/>
        </w:rPr>
        <w:tab/>
        <w:t xml:space="preserve">The instructor must collect a sand sample, </w:t>
      </w:r>
      <w:r w:rsidR="00A2166F">
        <w:rPr>
          <w:rFonts w:ascii="Garamond" w:hAnsi="Garamond"/>
        </w:rPr>
        <w:t>which</w:t>
      </w:r>
      <w:r>
        <w:rPr>
          <w:rFonts w:ascii="Garamond" w:hAnsi="Garamond"/>
        </w:rPr>
        <w:t xml:space="preserve"> is weighed, </w:t>
      </w:r>
      <w:r w:rsidR="00A2166F">
        <w:rPr>
          <w:rFonts w:ascii="Garamond" w:hAnsi="Garamond"/>
        </w:rPr>
        <w:t>sieved</w:t>
      </w:r>
      <w:r>
        <w:rPr>
          <w:rFonts w:ascii="Garamond" w:hAnsi="Garamond"/>
        </w:rPr>
        <w:t xml:space="preserve">, and catalogued prior </w:t>
      </w:r>
      <w:r w:rsidR="00A2166F">
        <w:rPr>
          <w:rFonts w:ascii="Garamond" w:hAnsi="Garamond"/>
        </w:rPr>
        <w:t>to</w:t>
      </w:r>
      <w:r>
        <w:rPr>
          <w:rFonts w:ascii="Garamond" w:hAnsi="Garamond"/>
        </w:rPr>
        <w:t xml:space="preserve"> the assignment to act as the target sample. Students </w:t>
      </w:r>
      <w:r w:rsidR="00554C28">
        <w:rPr>
          <w:rFonts w:ascii="Garamond" w:hAnsi="Garamond"/>
        </w:rPr>
        <w:t>are assigned</w:t>
      </w:r>
      <w:r>
        <w:rPr>
          <w:rFonts w:ascii="Garamond" w:hAnsi="Garamond"/>
        </w:rPr>
        <w:t xml:space="preserve"> </w:t>
      </w:r>
      <w:r w:rsidR="00554C28">
        <w:rPr>
          <w:rFonts w:ascii="Garamond" w:hAnsi="Garamond"/>
        </w:rPr>
        <w:t>t</w:t>
      </w:r>
      <w:r w:rsidR="00854BFA">
        <w:rPr>
          <w:rFonts w:ascii="Garamond" w:hAnsi="Garamond"/>
        </w:rPr>
        <w:t>o</w:t>
      </w:r>
      <w:r w:rsidR="00554C28">
        <w:rPr>
          <w:rFonts w:ascii="Garamond" w:hAnsi="Garamond"/>
        </w:rPr>
        <w:t xml:space="preserve"> </w:t>
      </w:r>
      <w:r>
        <w:rPr>
          <w:rFonts w:ascii="Garamond" w:hAnsi="Garamond"/>
        </w:rPr>
        <w:t xml:space="preserve">collect </w:t>
      </w:r>
      <w:r w:rsidR="00554C28">
        <w:rPr>
          <w:rFonts w:ascii="Garamond" w:hAnsi="Garamond"/>
        </w:rPr>
        <w:t xml:space="preserve">a </w:t>
      </w:r>
      <w:r>
        <w:rPr>
          <w:rFonts w:ascii="Garamond" w:hAnsi="Garamond"/>
        </w:rPr>
        <w:t>soil sample</w:t>
      </w:r>
      <w:r w:rsidR="00854BFA">
        <w:rPr>
          <w:rFonts w:ascii="Garamond" w:hAnsi="Garamond"/>
        </w:rPr>
        <w:t>, either in class or at home</w:t>
      </w:r>
      <w:r>
        <w:rPr>
          <w:rFonts w:ascii="Garamond" w:hAnsi="Garamond"/>
        </w:rPr>
        <w:t>.</w:t>
      </w:r>
    </w:p>
    <w:p w14:paraId="5F5F3203" w14:textId="77777777" w:rsidR="00B649DC" w:rsidRDefault="00B649DC" w:rsidP="00B649DC">
      <w:pPr>
        <w:rPr>
          <w:rFonts w:ascii="Garamond" w:hAnsi="Garamond"/>
        </w:rPr>
      </w:pPr>
    </w:p>
    <w:p w14:paraId="5CDC1F0D" w14:textId="2A1DF0D4" w:rsidR="00B649DC" w:rsidRPr="00B649DC" w:rsidRDefault="00B649DC" w:rsidP="00B649DC">
      <w:pPr>
        <w:rPr>
          <w:rFonts w:ascii="Garamond" w:hAnsi="Garamond"/>
        </w:rPr>
      </w:pPr>
      <w:r w:rsidRPr="00A2166F">
        <w:rPr>
          <w:rFonts w:ascii="Garamond" w:hAnsi="Garamond"/>
          <w:b/>
          <w:bCs/>
        </w:rPr>
        <w:t>Step 1:</w:t>
      </w:r>
      <w:r>
        <w:rPr>
          <w:rFonts w:ascii="Garamond" w:hAnsi="Garamond"/>
        </w:rPr>
        <w:t xml:space="preserve"> </w:t>
      </w:r>
      <w:r w:rsidRPr="00B649DC">
        <w:rPr>
          <w:rFonts w:ascii="Garamond" w:hAnsi="Garamond"/>
        </w:rPr>
        <w:t>The instructor assigns students to collect sediment samples. One sample is taken from a vegetation-covered location and a second from a sandy area. Instruct students to remove the vegetation before taking the soil sample. Samples size needs to be at least 1 cup.</w:t>
      </w:r>
    </w:p>
    <w:p w14:paraId="12984502" w14:textId="77777777" w:rsidR="00B649DC" w:rsidRDefault="00B649DC" w:rsidP="00B649DC">
      <w:pPr>
        <w:rPr>
          <w:rFonts w:ascii="Garamond" w:hAnsi="Garamond"/>
        </w:rPr>
      </w:pPr>
    </w:p>
    <w:p w14:paraId="31B62565" w14:textId="2121D8B4" w:rsidR="00B649DC" w:rsidRPr="00B649DC" w:rsidRDefault="00B649DC" w:rsidP="00B649DC">
      <w:pPr>
        <w:rPr>
          <w:rFonts w:ascii="Garamond" w:hAnsi="Garamond"/>
        </w:rPr>
      </w:pPr>
      <w:r w:rsidRPr="00A2166F">
        <w:rPr>
          <w:rFonts w:ascii="Garamond" w:hAnsi="Garamond"/>
          <w:b/>
          <w:bCs/>
        </w:rPr>
        <w:t>Step 2:</w:t>
      </w:r>
      <w:r>
        <w:rPr>
          <w:rFonts w:ascii="Garamond" w:hAnsi="Garamond"/>
        </w:rPr>
        <w:t xml:space="preserve"> </w:t>
      </w:r>
      <w:r w:rsidRPr="00B649DC">
        <w:rPr>
          <w:rFonts w:ascii="Garamond" w:hAnsi="Garamond"/>
        </w:rPr>
        <w:t>Back in the classroom, spread the samples out on paper towel and allow sufficient time to dry. This improves the sieving method and can take 24 hours or longer depending upon the saturation of the sample (especially if there’s been a lot of rain recently).</w:t>
      </w:r>
    </w:p>
    <w:p w14:paraId="196C059A" w14:textId="77777777" w:rsidR="00B649DC" w:rsidRDefault="00B649DC" w:rsidP="00B649DC">
      <w:pPr>
        <w:rPr>
          <w:rFonts w:ascii="Garamond" w:hAnsi="Garamond"/>
        </w:rPr>
      </w:pPr>
    </w:p>
    <w:p w14:paraId="260690E6" w14:textId="4D06895E" w:rsidR="00B649DC" w:rsidRDefault="00B649DC" w:rsidP="00B649DC">
      <w:pPr>
        <w:rPr>
          <w:rFonts w:ascii="Garamond" w:hAnsi="Garamond"/>
        </w:rPr>
      </w:pPr>
      <w:r w:rsidRPr="00A2166F">
        <w:rPr>
          <w:rFonts w:ascii="Garamond" w:hAnsi="Garamond"/>
          <w:b/>
          <w:bCs/>
        </w:rPr>
        <w:t>Step 3:</w:t>
      </w:r>
      <w:r>
        <w:rPr>
          <w:rFonts w:ascii="Garamond" w:hAnsi="Garamond"/>
        </w:rPr>
        <w:t xml:space="preserve"> </w:t>
      </w:r>
      <w:r w:rsidRPr="00B649DC">
        <w:rPr>
          <w:rFonts w:ascii="Garamond" w:hAnsi="Garamond"/>
        </w:rPr>
        <w:t>Once the samples are dry, have the students crush up the specimens separately, using only their hands, and removing any vegetation as well. Now the samples are ready.</w:t>
      </w:r>
    </w:p>
    <w:p w14:paraId="0C43FC2D" w14:textId="77777777" w:rsidR="00F77C45" w:rsidRDefault="00F77C45">
      <w:pPr>
        <w:rPr>
          <w:rFonts w:ascii="Garamond" w:hAnsi="Garamond"/>
        </w:rPr>
      </w:pPr>
      <w:r>
        <w:rPr>
          <w:rFonts w:ascii="Garamond" w:hAnsi="Garamond"/>
        </w:rPr>
        <w:br w:type="page"/>
      </w:r>
    </w:p>
    <w:p w14:paraId="0760D1CC" w14:textId="7B371C42" w:rsidR="00B649DC" w:rsidRDefault="00B649DC" w:rsidP="00B649DC">
      <w:pPr>
        <w:rPr>
          <w:rFonts w:ascii="Garamond" w:hAnsi="Garamond"/>
          <w:b/>
          <w:bCs/>
        </w:rPr>
      </w:pPr>
      <w:r w:rsidRPr="00A2166F">
        <w:rPr>
          <w:rFonts w:ascii="Garamond" w:hAnsi="Garamond"/>
          <w:b/>
          <w:bCs/>
        </w:rPr>
        <w:lastRenderedPageBreak/>
        <w:t>Step 4:</w:t>
      </w:r>
    </w:p>
    <w:p w14:paraId="433DB812" w14:textId="77777777" w:rsidR="004507F3" w:rsidRDefault="004507F3" w:rsidP="00B649DC">
      <w:pPr>
        <w:rPr>
          <w:rFonts w:ascii="Garamond" w:hAnsi="Garamond"/>
        </w:rPr>
      </w:pPr>
    </w:p>
    <w:p w14:paraId="6E19C0D2" w14:textId="46C5E4DC" w:rsidR="00567744" w:rsidRDefault="00567744" w:rsidP="00567744">
      <w:pPr>
        <w:jc w:val="center"/>
        <w:rPr>
          <w:rFonts w:ascii="Garamond" w:hAnsi="Garamond"/>
        </w:rPr>
      </w:pPr>
      <w:r>
        <w:rPr>
          <w:rFonts w:ascii="Garamond" w:hAnsi="Garamond"/>
          <w:noProof/>
        </w:rPr>
        <w:drawing>
          <wp:inline distT="0" distB="0" distL="0" distR="0" wp14:anchorId="4C1E4A65" wp14:editId="7885F99D">
            <wp:extent cx="5048505" cy="3378467"/>
            <wp:effectExtent l="0" t="0" r="0" b="0"/>
            <wp:docPr id="223537254" name="Picture 2" descr="A person's finger pointing at a pie pan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37254" name="Picture 2" descr="A person's finger pointing at a pie pan on a sca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58575" cy="3452126"/>
                    </a:xfrm>
                    <a:prstGeom prst="rect">
                      <a:avLst/>
                    </a:prstGeom>
                  </pic:spPr>
                </pic:pic>
              </a:graphicData>
            </a:graphic>
          </wp:inline>
        </w:drawing>
      </w:r>
    </w:p>
    <w:p w14:paraId="3B5E24D5" w14:textId="77777777" w:rsidR="004507F3" w:rsidRDefault="004507F3" w:rsidP="00567744">
      <w:pPr>
        <w:jc w:val="center"/>
        <w:rPr>
          <w:rFonts w:ascii="Garamond" w:hAnsi="Garamond"/>
        </w:rPr>
      </w:pPr>
    </w:p>
    <w:p w14:paraId="480517EB" w14:textId="2C18C62F" w:rsidR="00B649DC" w:rsidRDefault="00B649DC" w:rsidP="00B649DC">
      <w:pPr>
        <w:rPr>
          <w:rFonts w:ascii="Garamond" w:hAnsi="Garamond"/>
          <w:b/>
          <w:bCs/>
        </w:rPr>
      </w:pPr>
      <w:r w:rsidRPr="00A2166F">
        <w:rPr>
          <w:rFonts w:ascii="Garamond" w:hAnsi="Garamond"/>
          <w:b/>
          <w:bCs/>
        </w:rPr>
        <w:t>Step 5:</w:t>
      </w:r>
    </w:p>
    <w:p w14:paraId="18FE0C0E" w14:textId="77777777" w:rsidR="004507F3" w:rsidRPr="00F77C45" w:rsidRDefault="004507F3" w:rsidP="00B649DC">
      <w:pPr>
        <w:rPr>
          <w:rFonts w:ascii="Garamond" w:hAnsi="Garamond"/>
          <w:b/>
          <w:bCs/>
        </w:rPr>
      </w:pPr>
    </w:p>
    <w:p w14:paraId="40B8A678" w14:textId="4D77D65C" w:rsidR="00B649DC" w:rsidRDefault="00567744" w:rsidP="00F77C45">
      <w:pPr>
        <w:jc w:val="center"/>
        <w:rPr>
          <w:rFonts w:ascii="Garamond" w:hAnsi="Garamond"/>
        </w:rPr>
      </w:pPr>
      <w:r>
        <w:rPr>
          <w:rFonts w:ascii="Garamond" w:hAnsi="Garamond"/>
          <w:noProof/>
        </w:rPr>
        <w:drawing>
          <wp:inline distT="0" distB="0" distL="0" distR="0" wp14:anchorId="1B25FE80" wp14:editId="3744970A">
            <wp:extent cx="5024382" cy="3362325"/>
            <wp:effectExtent l="0" t="0" r="5080" b="3175"/>
            <wp:docPr id="1616051367" name="Picture 3" descr="A person putting a powder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51367" name="Picture 3" descr="A person putting a powder into a contain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74904" cy="3396134"/>
                    </a:xfrm>
                    <a:prstGeom prst="rect">
                      <a:avLst/>
                    </a:prstGeom>
                  </pic:spPr>
                </pic:pic>
              </a:graphicData>
            </a:graphic>
          </wp:inline>
        </w:drawing>
      </w:r>
    </w:p>
    <w:p w14:paraId="5EDCEF92" w14:textId="77777777" w:rsidR="00F77C45" w:rsidRDefault="00F77C45">
      <w:pPr>
        <w:rPr>
          <w:rFonts w:ascii="Garamond" w:hAnsi="Garamond"/>
          <w:b/>
          <w:bCs/>
        </w:rPr>
      </w:pPr>
      <w:r>
        <w:rPr>
          <w:rFonts w:ascii="Garamond" w:hAnsi="Garamond"/>
          <w:b/>
          <w:bCs/>
        </w:rPr>
        <w:br w:type="page"/>
      </w:r>
    </w:p>
    <w:p w14:paraId="06D326DD" w14:textId="096766BC" w:rsidR="00B649DC" w:rsidRDefault="00B649DC" w:rsidP="00B649DC">
      <w:pPr>
        <w:rPr>
          <w:rFonts w:ascii="Garamond" w:hAnsi="Garamond"/>
          <w:b/>
          <w:bCs/>
        </w:rPr>
      </w:pPr>
      <w:r w:rsidRPr="00A2166F">
        <w:rPr>
          <w:rFonts w:ascii="Garamond" w:hAnsi="Garamond"/>
          <w:b/>
          <w:bCs/>
        </w:rPr>
        <w:lastRenderedPageBreak/>
        <w:t>Step 6:</w:t>
      </w:r>
    </w:p>
    <w:p w14:paraId="19E160C3" w14:textId="77777777" w:rsidR="004507F3" w:rsidRDefault="004507F3" w:rsidP="00B649DC">
      <w:pPr>
        <w:rPr>
          <w:rFonts w:ascii="Garamond" w:hAnsi="Garamond"/>
        </w:rPr>
      </w:pPr>
    </w:p>
    <w:p w14:paraId="3B9B92CA" w14:textId="5D632137" w:rsidR="00B649DC" w:rsidRDefault="00567744" w:rsidP="00567744">
      <w:pPr>
        <w:jc w:val="center"/>
        <w:rPr>
          <w:rFonts w:ascii="Garamond" w:hAnsi="Garamond"/>
        </w:rPr>
      </w:pPr>
      <w:r>
        <w:rPr>
          <w:rFonts w:ascii="Garamond" w:hAnsi="Garamond"/>
          <w:noProof/>
        </w:rPr>
        <w:drawing>
          <wp:inline distT="0" distB="0" distL="0" distR="0" wp14:anchorId="171D1EE8" wp14:editId="18B672FC">
            <wp:extent cx="5033874" cy="3368675"/>
            <wp:effectExtent l="0" t="0" r="0" b="0"/>
            <wp:docPr id="191578986" name="Picture 4" descr="A person holding a stack of black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8986" name="Picture 4" descr="A person holding a stack of black contain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108440" cy="3418575"/>
                    </a:xfrm>
                    <a:prstGeom prst="rect">
                      <a:avLst/>
                    </a:prstGeom>
                  </pic:spPr>
                </pic:pic>
              </a:graphicData>
            </a:graphic>
          </wp:inline>
        </w:drawing>
      </w:r>
    </w:p>
    <w:p w14:paraId="41314834" w14:textId="77777777" w:rsidR="00F77C45" w:rsidRDefault="00F77C45" w:rsidP="00B649DC">
      <w:pPr>
        <w:rPr>
          <w:rFonts w:ascii="Garamond" w:hAnsi="Garamond"/>
          <w:b/>
          <w:bCs/>
        </w:rPr>
      </w:pPr>
    </w:p>
    <w:p w14:paraId="7820AC2B" w14:textId="5B9A1555" w:rsidR="00B649DC" w:rsidRDefault="00B649DC" w:rsidP="00B649DC">
      <w:pPr>
        <w:rPr>
          <w:rFonts w:ascii="Garamond" w:hAnsi="Garamond"/>
          <w:b/>
          <w:bCs/>
        </w:rPr>
      </w:pPr>
      <w:r w:rsidRPr="00A2166F">
        <w:rPr>
          <w:rFonts w:ascii="Garamond" w:hAnsi="Garamond"/>
          <w:b/>
          <w:bCs/>
        </w:rPr>
        <w:t>Step 7:</w:t>
      </w:r>
    </w:p>
    <w:p w14:paraId="0863CEC6" w14:textId="77777777" w:rsidR="004507F3" w:rsidRPr="00F77C45" w:rsidRDefault="004507F3" w:rsidP="00B649DC">
      <w:pPr>
        <w:rPr>
          <w:rFonts w:ascii="Garamond" w:hAnsi="Garamond"/>
          <w:b/>
          <w:bCs/>
        </w:rPr>
      </w:pPr>
    </w:p>
    <w:p w14:paraId="1A1FEB5D" w14:textId="1AABC311" w:rsidR="00B649DC" w:rsidRDefault="00567744" w:rsidP="00F77C45">
      <w:pPr>
        <w:jc w:val="center"/>
        <w:rPr>
          <w:rFonts w:ascii="Garamond" w:hAnsi="Garamond"/>
        </w:rPr>
      </w:pPr>
      <w:r>
        <w:rPr>
          <w:rFonts w:ascii="Garamond" w:hAnsi="Garamond"/>
          <w:noProof/>
        </w:rPr>
        <w:drawing>
          <wp:inline distT="0" distB="0" distL="0" distR="0" wp14:anchorId="1C53235E" wp14:editId="4F617225">
            <wp:extent cx="5019492" cy="3339966"/>
            <wp:effectExtent l="0" t="0" r="0" b="635"/>
            <wp:docPr id="1635860117" name="Picture 5" descr="A person using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60117" name="Picture 5" descr="A person using a sca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43396" cy="3355871"/>
                    </a:xfrm>
                    <a:prstGeom prst="rect">
                      <a:avLst/>
                    </a:prstGeom>
                  </pic:spPr>
                </pic:pic>
              </a:graphicData>
            </a:graphic>
          </wp:inline>
        </w:drawing>
      </w:r>
    </w:p>
    <w:p w14:paraId="71E7FECD" w14:textId="77777777" w:rsidR="00F77C45" w:rsidRDefault="00F77C45">
      <w:pPr>
        <w:rPr>
          <w:rFonts w:ascii="Garamond" w:hAnsi="Garamond"/>
          <w:b/>
          <w:bCs/>
        </w:rPr>
      </w:pPr>
      <w:r>
        <w:rPr>
          <w:rFonts w:ascii="Garamond" w:hAnsi="Garamond"/>
          <w:b/>
          <w:bCs/>
        </w:rPr>
        <w:br w:type="page"/>
      </w:r>
    </w:p>
    <w:p w14:paraId="530E38C8" w14:textId="4A67244A" w:rsidR="00B649DC" w:rsidRDefault="00B649DC" w:rsidP="00B649DC">
      <w:pPr>
        <w:rPr>
          <w:rFonts w:ascii="Garamond" w:hAnsi="Garamond"/>
          <w:b/>
          <w:bCs/>
        </w:rPr>
      </w:pPr>
      <w:r w:rsidRPr="00A2166F">
        <w:rPr>
          <w:rFonts w:ascii="Garamond" w:hAnsi="Garamond"/>
          <w:b/>
          <w:bCs/>
        </w:rPr>
        <w:lastRenderedPageBreak/>
        <w:t>Step 8</w:t>
      </w:r>
      <w:r w:rsidR="00567744">
        <w:rPr>
          <w:rFonts w:ascii="Garamond" w:hAnsi="Garamond"/>
          <w:b/>
          <w:bCs/>
        </w:rPr>
        <w:t>:</w:t>
      </w:r>
    </w:p>
    <w:p w14:paraId="64F31698" w14:textId="77777777" w:rsidR="004507F3" w:rsidRDefault="004507F3" w:rsidP="00B649DC">
      <w:pPr>
        <w:rPr>
          <w:rFonts w:ascii="Garamond" w:hAnsi="Garamond"/>
          <w:b/>
          <w:bCs/>
        </w:rPr>
      </w:pPr>
    </w:p>
    <w:p w14:paraId="7826FA53" w14:textId="72334035" w:rsidR="00B649DC" w:rsidRDefault="0095128E" w:rsidP="0095128E">
      <w:pPr>
        <w:jc w:val="center"/>
        <w:rPr>
          <w:rFonts w:ascii="Garamond" w:hAnsi="Garamond"/>
        </w:rPr>
      </w:pPr>
      <w:r>
        <w:rPr>
          <w:rFonts w:ascii="Garamond" w:hAnsi="Garamond"/>
          <w:noProof/>
        </w:rPr>
        <w:drawing>
          <wp:inline distT="0" distB="0" distL="0" distR="0" wp14:anchorId="3FAB10DA" wp14:editId="4684DD86">
            <wp:extent cx="5014818" cy="3349592"/>
            <wp:effectExtent l="0" t="0" r="1905" b="3810"/>
            <wp:docPr id="252589157" name="Picture 6" descr="A hand holding a container with seed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89157" name="Picture 6" descr="A hand holding a container with seeds in 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057934" cy="3378391"/>
                    </a:xfrm>
                    <a:prstGeom prst="rect">
                      <a:avLst/>
                    </a:prstGeom>
                  </pic:spPr>
                </pic:pic>
              </a:graphicData>
            </a:graphic>
          </wp:inline>
        </w:drawing>
      </w:r>
    </w:p>
    <w:p w14:paraId="26ED6C58" w14:textId="77777777" w:rsidR="00F77C45" w:rsidRDefault="00F77C45" w:rsidP="00B649DC">
      <w:pPr>
        <w:rPr>
          <w:rFonts w:ascii="Garamond" w:hAnsi="Garamond"/>
          <w:b/>
          <w:bCs/>
        </w:rPr>
      </w:pPr>
    </w:p>
    <w:p w14:paraId="5B8F211D" w14:textId="5F56FB24" w:rsidR="00B649DC" w:rsidRDefault="00B649DC" w:rsidP="00B649DC">
      <w:pPr>
        <w:rPr>
          <w:rFonts w:ascii="Garamond" w:hAnsi="Garamond"/>
          <w:b/>
          <w:bCs/>
        </w:rPr>
      </w:pPr>
      <w:r w:rsidRPr="00A2166F">
        <w:rPr>
          <w:rFonts w:ascii="Garamond" w:hAnsi="Garamond"/>
          <w:b/>
          <w:bCs/>
        </w:rPr>
        <w:t>Step 9:</w:t>
      </w:r>
    </w:p>
    <w:p w14:paraId="698FDF9D" w14:textId="77777777" w:rsidR="004507F3" w:rsidRPr="00F77C45" w:rsidRDefault="004507F3" w:rsidP="00B649DC">
      <w:pPr>
        <w:rPr>
          <w:rFonts w:ascii="Garamond" w:hAnsi="Garamond"/>
          <w:b/>
          <w:bCs/>
        </w:rPr>
      </w:pPr>
    </w:p>
    <w:p w14:paraId="683BF1DB" w14:textId="1C3F0284" w:rsidR="00B649DC" w:rsidRDefault="0095128E" w:rsidP="00F77C45">
      <w:pPr>
        <w:jc w:val="center"/>
        <w:rPr>
          <w:rFonts w:ascii="Garamond" w:hAnsi="Garamond"/>
        </w:rPr>
      </w:pPr>
      <w:r>
        <w:rPr>
          <w:rFonts w:ascii="Garamond" w:hAnsi="Garamond"/>
          <w:noProof/>
        </w:rPr>
        <w:drawing>
          <wp:inline distT="0" distB="0" distL="0" distR="0" wp14:anchorId="0EA5F7DD" wp14:editId="20C9413F">
            <wp:extent cx="5059948" cy="3379736"/>
            <wp:effectExtent l="0" t="0" r="0" b="0"/>
            <wp:docPr id="633427545" name="Picture 7" descr="A hand pouring powder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7545" name="Picture 7" descr="A hand pouring powder into a contain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02482" cy="3408146"/>
                    </a:xfrm>
                    <a:prstGeom prst="rect">
                      <a:avLst/>
                    </a:prstGeom>
                  </pic:spPr>
                </pic:pic>
              </a:graphicData>
            </a:graphic>
          </wp:inline>
        </w:drawing>
      </w:r>
    </w:p>
    <w:p w14:paraId="7C79DC73" w14:textId="77777777" w:rsidR="00F77C45" w:rsidRDefault="00F77C45">
      <w:pPr>
        <w:rPr>
          <w:rFonts w:ascii="Garamond" w:hAnsi="Garamond"/>
          <w:b/>
          <w:bCs/>
        </w:rPr>
      </w:pPr>
      <w:r>
        <w:rPr>
          <w:rFonts w:ascii="Garamond" w:hAnsi="Garamond"/>
          <w:b/>
          <w:bCs/>
        </w:rPr>
        <w:br w:type="page"/>
      </w:r>
    </w:p>
    <w:p w14:paraId="2AD2DE8E" w14:textId="38505280" w:rsidR="00B649DC" w:rsidRDefault="00B649DC" w:rsidP="00B649DC">
      <w:pPr>
        <w:rPr>
          <w:rFonts w:ascii="Garamond" w:hAnsi="Garamond"/>
          <w:b/>
          <w:bCs/>
        </w:rPr>
      </w:pPr>
      <w:r w:rsidRPr="00A2166F">
        <w:rPr>
          <w:rFonts w:ascii="Garamond" w:hAnsi="Garamond"/>
          <w:b/>
          <w:bCs/>
        </w:rPr>
        <w:lastRenderedPageBreak/>
        <w:t>Step 10:</w:t>
      </w:r>
    </w:p>
    <w:p w14:paraId="5A664137" w14:textId="77777777" w:rsidR="004507F3" w:rsidRDefault="004507F3" w:rsidP="00B649DC">
      <w:pPr>
        <w:rPr>
          <w:rFonts w:ascii="Garamond" w:hAnsi="Garamond"/>
        </w:rPr>
      </w:pPr>
    </w:p>
    <w:p w14:paraId="7F46E1B8" w14:textId="218F8074" w:rsidR="0095128E" w:rsidRDefault="0095128E" w:rsidP="0095128E">
      <w:pPr>
        <w:jc w:val="center"/>
        <w:rPr>
          <w:rFonts w:ascii="Garamond" w:hAnsi="Garamond"/>
        </w:rPr>
      </w:pPr>
      <w:r>
        <w:rPr>
          <w:rFonts w:ascii="Garamond" w:hAnsi="Garamond"/>
          <w:noProof/>
        </w:rPr>
        <w:drawing>
          <wp:inline distT="0" distB="0" distL="0" distR="0" wp14:anchorId="193FB0D1" wp14:editId="5B8C3BAB">
            <wp:extent cx="5043638" cy="3368842"/>
            <wp:effectExtent l="0" t="0" r="0" b="0"/>
            <wp:docPr id="2129932415" name="Picture 8" descr="A row of containers with seeds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32415" name="Picture 8" descr="A row of containers with seeds in the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78835" cy="3392352"/>
                    </a:xfrm>
                    <a:prstGeom prst="rect">
                      <a:avLst/>
                    </a:prstGeom>
                  </pic:spPr>
                </pic:pic>
              </a:graphicData>
            </a:graphic>
          </wp:inline>
        </w:drawing>
      </w:r>
    </w:p>
    <w:p w14:paraId="6D255631" w14:textId="77777777" w:rsidR="00B649DC" w:rsidRDefault="00B649DC" w:rsidP="00B649DC">
      <w:pPr>
        <w:rPr>
          <w:rFonts w:ascii="Garamond" w:hAnsi="Garamond"/>
        </w:rPr>
      </w:pPr>
    </w:p>
    <w:p w14:paraId="4ACFC57F" w14:textId="77777777" w:rsidR="00F77C45" w:rsidRDefault="00F77C45" w:rsidP="00B649DC">
      <w:pPr>
        <w:rPr>
          <w:rFonts w:ascii="Garamond" w:hAnsi="Garamond"/>
        </w:rPr>
      </w:pPr>
    </w:p>
    <w:p w14:paraId="60F99102" w14:textId="30147066" w:rsidR="00A2166F" w:rsidRDefault="00A2166F" w:rsidP="00B649DC">
      <w:pPr>
        <w:rPr>
          <w:rFonts w:ascii="Garamond" w:hAnsi="Garamond"/>
        </w:rPr>
      </w:pPr>
      <w:r w:rsidRPr="00A2166F">
        <w:rPr>
          <w:rFonts w:ascii="Garamond" w:hAnsi="Garamond"/>
          <w:b/>
          <w:bCs/>
        </w:rPr>
        <w:t>Note:</w:t>
      </w:r>
      <w:r w:rsidRPr="00A2166F">
        <w:rPr>
          <w:rFonts w:ascii="Garamond" w:hAnsi="Garamond"/>
        </w:rPr>
        <w:t xml:space="preserve"> Educational sieve sets start at around $50 online at places like Amazon, but teachers do not have to spend that amount of money to use this lesson plan. More affordable options include colanders, window screening, hardware mesh, panty hose, cheesecloth and other similar materials that work equally well with a little creativity. Additionally, teachers do not have to use actual sediment in this process. A composite of snack foods such as peanuts (gravel), sunflower seeds (sand), </w:t>
      </w:r>
      <w:r w:rsidR="00554C28">
        <w:rPr>
          <w:rFonts w:ascii="Garamond" w:hAnsi="Garamond"/>
        </w:rPr>
        <w:t>N</w:t>
      </w:r>
      <w:r w:rsidRPr="00A2166F">
        <w:rPr>
          <w:rFonts w:ascii="Garamond" w:hAnsi="Garamond"/>
        </w:rPr>
        <w:t>erds candy (clay) and others work just as easily. And instead of sieves, the students could simply separate the food items by hand and weigh them separately. As long as the methods are conveyed and the composition of the samples are compared to the control sample is emphasized, this activity can be fun and informative.</w:t>
      </w:r>
    </w:p>
    <w:p w14:paraId="38A904A3" w14:textId="77777777" w:rsidR="00A2166F" w:rsidRDefault="00A2166F">
      <w:pPr>
        <w:rPr>
          <w:rFonts w:ascii="Garamond" w:hAnsi="Garamond"/>
        </w:rPr>
      </w:pPr>
      <w:r>
        <w:rPr>
          <w:rFonts w:ascii="Garamond" w:hAnsi="Garamond"/>
        </w:rPr>
        <w:br w:type="page"/>
      </w:r>
    </w:p>
    <w:p w14:paraId="3E3962F5" w14:textId="373A9828" w:rsidR="00A2166F" w:rsidRPr="00A2166F" w:rsidRDefault="00A2166F" w:rsidP="00A2166F">
      <w:pPr>
        <w:jc w:val="center"/>
        <w:rPr>
          <w:rFonts w:ascii="Garamond" w:hAnsi="Garamond"/>
          <w:b/>
          <w:bCs/>
        </w:rPr>
      </w:pPr>
      <w:r w:rsidRPr="00A2166F">
        <w:rPr>
          <w:rFonts w:ascii="Garamond" w:hAnsi="Garamond"/>
          <w:b/>
          <w:bCs/>
        </w:rPr>
        <w:lastRenderedPageBreak/>
        <w:t>Data Worksheet</w:t>
      </w:r>
    </w:p>
    <w:p w14:paraId="598D5A45" w14:textId="77777777" w:rsidR="00A2166F" w:rsidRPr="00A2166F" w:rsidRDefault="00A2166F" w:rsidP="00B649DC">
      <w:pPr>
        <w:rPr>
          <w:rFonts w:ascii="Garamond" w:hAnsi="Garamond"/>
        </w:rPr>
      </w:pPr>
    </w:p>
    <w:p w14:paraId="37E7629A" w14:textId="77777777" w:rsidR="00A2166F" w:rsidRDefault="00A2166F" w:rsidP="00B649DC">
      <w:pPr>
        <w:rPr>
          <w:rFonts w:ascii="Garamond" w:hAnsi="Garamond"/>
        </w:rPr>
      </w:pPr>
      <w:r w:rsidRPr="00A2166F">
        <w:rPr>
          <w:rFonts w:ascii="Garamond" w:hAnsi="Garamond"/>
        </w:rPr>
        <w:t>Record the percentages of the control sample provided by your teacher.</w:t>
      </w:r>
    </w:p>
    <w:p w14:paraId="22663BF4" w14:textId="77777777" w:rsidR="00A2166F" w:rsidRDefault="00A2166F" w:rsidP="00B649DC">
      <w:pPr>
        <w:rPr>
          <w:rFonts w:ascii="Garamond" w:hAnsi="Garamond"/>
        </w:rPr>
      </w:pPr>
    </w:p>
    <w:p w14:paraId="6EE15A0E" w14:textId="77777777" w:rsidR="00A2166F" w:rsidRDefault="00A2166F" w:rsidP="00B649DC">
      <w:pPr>
        <w:rPr>
          <w:rFonts w:ascii="Garamond" w:hAnsi="Garamond"/>
        </w:rPr>
      </w:pPr>
      <w:r w:rsidRPr="00A2166F">
        <w:rPr>
          <w:rFonts w:ascii="Garamond" w:hAnsi="Garamond"/>
        </w:rPr>
        <w:t>Control Sample:</w:t>
      </w:r>
    </w:p>
    <w:p w14:paraId="07EA1F3E" w14:textId="58F3CBC1" w:rsidR="00A2166F" w:rsidRDefault="00A2166F" w:rsidP="00B649DC">
      <w:pPr>
        <w:rPr>
          <w:rFonts w:ascii="Garamond" w:hAnsi="Garamond"/>
        </w:rPr>
      </w:pPr>
      <w:r>
        <w:rPr>
          <w:rFonts w:ascii="Garamond" w:hAnsi="Garamond"/>
        </w:rPr>
        <w:t>Sieve #1 ___________% - gravel</w:t>
      </w:r>
      <w:r>
        <w:rPr>
          <w:rFonts w:ascii="Garamond" w:hAnsi="Garamond"/>
        </w:rPr>
        <w:tab/>
      </w:r>
      <w:r>
        <w:rPr>
          <w:rFonts w:ascii="Garamond" w:hAnsi="Garamond"/>
        </w:rPr>
        <w:tab/>
      </w:r>
      <w:r>
        <w:rPr>
          <w:rFonts w:ascii="Garamond" w:hAnsi="Garamond"/>
        </w:rPr>
        <w:tab/>
        <w:t>Sieve #4 ___________% - medium sand</w:t>
      </w:r>
    </w:p>
    <w:p w14:paraId="0F884E22" w14:textId="1BDC8302" w:rsidR="00A2166F" w:rsidRDefault="00A2166F" w:rsidP="00B649DC">
      <w:pPr>
        <w:rPr>
          <w:rFonts w:ascii="Garamond" w:hAnsi="Garamond"/>
        </w:rPr>
      </w:pPr>
      <w:r>
        <w:rPr>
          <w:rFonts w:ascii="Garamond" w:hAnsi="Garamond"/>
        </w:rPr>
        <w:t>Sieve #2 ___________% - fine gravel</w:t>
      </w:r>
      <w:r>
        <w:rPr>
          <w:rFonts w:ascii="Garamond" w:hAnsi="Garamond"/>
        </w:rPr>
        <w:tab/>
      </w:r>
      <w:r>
        <w:rPr>
          <w:rFonts w:ascii="Garamond" w:hAnsi="Garamond"/>
        </w:rPr>
        <w:tab/>
      </w:r>
      <w:r>
        <w:rPr>
          <w:rFonts w:ascii="Garamond" w:hAnsi="Garamond"/>
        </w:rPr>
        <w:tab/>
        <w:t>Sieve #5 ___________% - very fine sand</w:t>
      </w:r>
    </w:p>
    <w:p w14:paraId="4417780F" w14:textId="0D85BA2E" w:rsidR="00A2166F" w:rsidRDefault="00A2166F" w:rsidP="00B649DC">
      <w:pPr>
        <w:rPr>
          <w:rFonts w:ascii="Garamond" w:hAnsi="Garamond"/>
        </w:rPr>
      </w:pPr>
      <w:r>
        <w:rPr>
          <w:rFonts w:ascii="Garamond" w:hAnsi="Garamond"/>
        </w:rPr>
        <w:t>Sieve #3 ___________% - coarse sand</w:t>
      </w:r>
      <w:r>
        <w:rPr>
          <w:rFonts w:ascii="Garamond" w:hAnsi="Garamond"/>
        </w:rPr>
        <w:tab/>
      </w:r>
      <w:r>
        <w:rPr>
          <w:rFonts w:ascii="Garamond" w:hAnsi="Garamond"/>
        </w:rPr>
        <w:tab/>
        <w:t>Sieve #6 ___________% - silt and clay</w:t>
      </w:r>
    </w:p>
    <w:p w14:paraId="0B7160E0" w14:textId="492E3A77" w:rsidR="00A2166F" w:rsidRDefault="00A2166F" w:rsidP="00B649DC">
      <w:pPr>
        <w:rPr>
          <w:rFonts w:ascii="Garamond" w:hAnsi="Garamond"/>
        </w:rPr>
      </w:pPr>
    </w:p>
    <w:p w14:paraId="49A464C8" w14:textId="2DC789EC" w:rsidR="00A2166F" w:rsidRPr="00A2166F" w:rsidRDefault="00A2166F" w:rsidP="00B649DC">
      <w:pPr>
        <w:rPr>
          <w:rFonts w:ascii="Garamond" w:hAnsi="Garamond"/>
          <w:b/>
          <w:bCs/>
        </w:rPr>
      </w:pPr>
      <w:r w:rsidRPr="00A2166F">
        <w:rPr>
          <w:rFonts w:ascii="Garamond" w:hAnsi="Garamond"/>
          <w:b/>
          <w:bCs/>
        </w:rPr>
        <w:t>D</w:t>
      </w:r>
      <w:r w:rsidR="008C3CD5">
        <w:rPr>
          <w:rFonts w:ascii="Garamond" w:hAnsi="Garamond"/>
          <w:b/>
          <w:bCs/>
        </w:rPr>
        <w:t>irections</w:t>
      </w:r>
      <w:r w:rsidRPr="00A2166F">
        <w:rPr>
          <w:rFonts w:ascii="Garamond" w:hAnsi="Garamond"/>
          <w:b/>
          <w:bCs/>
        </w:rPr>
        <w:t>:</w:t>
      </w:r>
    </w:p>
    <w:p w14:paraId="18C138BB" w14:textId="77777777" w:rsidR="00A2166F" w:rsidRDefault="00A2166F" w:rsidP="00A2166F">
      <w:pPr>
        <w:pStyle w:val="ListParagraph"/>
        <w:numPr>
          <w:ilvl w:val="0"/>
          <w:numId w:val="4"/>
        </w:numPr>
        <w:rPr>
          <w:rFonts w:ascii="Garamond" w:hAnsi="Garamond"/>
        </w:rPr>
      </w:pPr>
      <w:r w:rsidRPr="00A2166F">
        <w:rPr>
          <w:rFonts w:ascii="Garamond" w:hAnsi="Garamond"/>
        </w:rPr>
        <w:t>Record the total weight of the sample before sieving.</w:t>
      </w:r>
    </w:p>
    <w:p w14:paraId="22E96643" w14:textId="77777777" w:rsidR="00A2166F" w:rsidRDefault="00A2166F" w:rsidP="00A2166F">
      <w:pPr>
        <w:pStyle w:val="ListParagraph"/>
        <w:numPr>
          <w:ilvl w:val="0"/>
          <w:numId w:val="4"/>
        </w:numPr>
        <w:rPr>
          <w:rFonts w:ascii="Garamond" w:hAnsi="Garamond"/>
        </w:rPr>
      </w:pPr>
      <w:r w:rsidRPr="00A2166F">
        <w:rPr>
          <w:rFonts w:ascii="Garamond" w:hAnsi="Garamond"/>
        </w:rPr>
        <w:t>After sieving, record the weight of the sediment found in each sieve and record below.</w:t>
      </w:r>
    </w:p>
    <w:p w14:paraId="410F214D" w14:textId="441CD019" w:rsidR="00A2166F" w:rsidRDefault="00A2166F" w:rsidP="00A2166F">
      <w:pPr>
        <w:pStyle w:val="ListParagraph"/>
        <w:numPr>
          <w:ilvl w:val="0"/>
          <w:numId w:val="4"/>
        </w:numPr>
        <w:rPr>
          <w:rFonts w:ascii="Garamond" w:hAnsi="Garamond"/>
        </w:rPr>
      </w:pPr>
      <w:r w:rsidRPr="00A2166F">
        <w:rPr>
          <w:rFonts w:ascii="Garamond" w:hAnsi="Garamond"/>
        </w:rPr>
        <w:t>Take individual weight from each sieve and divide it by the total weight of the sample to get a percentage</w:t>
      </w:r>
      <w:r>
        <w:rPr>
          <w:rFonts w:ascii="Garamond" w:hAnsi="Garamond"/>
        </w:rPr>
        <w:t>.</w:t>
      </w:r>
    </w:p>
    <w:p w14:paraId="1F8307E6" w14:textId="77777777" w:rsidR="00A2166F" w:rsidRDefault="00A2166F" w:rsidP="00A2166F">
      <w:pPr>
        <w:rPr>
          <w:rFonts w:ascii="Garamond" w:hAnsi="Garamond"/>
        </w:rPr>
      </w:pPr>
    </w:p>
    <w:p w14:paraId="03EC3275" w14:textId="5DE3C3F6" w:rsidR="008C3CD5" w:rsidRDefault="00A2166F" w:rsidP="00A2166F">
      <w:pPr>
        <w:rPr>
          <w:rFonts w:ascii="Garamond" w:hAnsi="Garamond"/>
        </w:rPr>
      </w:pPr>
      <w:r w:rsidRPr="00A2166F">
        <w:rPr>
          <w:rFonts w:ascii="Garamond" w:hAnsi="Garamond"/>
        </w:rPr>
        <w:t xml:space="preserve">Sediment Sample #1 </w:t>
      </w:r>
      <w:r w:rsidR="008C3CD5">
        <w:rPr>
          <w:rFonts w:ascii="Garamond" w:hAnsi="Garamond"/>
        </w:rPr>
        <w:tab/>
      </w:r>
      <w:r w:rsidR="008C3CD5">
        <w:rPr>
          <w:rFonts w:ascii="Garamond" w:hAnsi="Garamond"/>
        </w:rPr>
        <w:tab/>
      </w:r>
      <w:r w:rsidR="008C3CD5">
        <w:rPr>
          <w:rFonts w:ascii="Garamond" w:hAnsi="Garamond"/>
        </w:rPr>
        <w:tab/>
      </w:r>
      <w:r w:rsidR="008C3CD5">
        <w:rPr>
          <w:rFonts w:ascii="Garamond" w:hAnsi="Garamond"/>
        </w:rPr>
        <w:tab/>
      </w:r>
      <w:r w:rsidR="008C3CD5">
        <w:rPr>
          <w:rFonts w:ascii="Garamond" w:hAnsi="Garamond"/>
        </w:rPr>
        <w:tab/>
        <w:t>__________</w:t>
      </w:r>
      <w:r w:rsidRPr="00A2166F">
        <w:rPr>
          <w:rFonts w:ascii="Garamond" w:hAnsi="Garamond"/>
        </w:rPr>
        <w:t>Total weight of sediment sample</w:t>
      </w:r>
    </w:p>
    <w:p w14:paraId="4879E7FD" w14:textId="77777777" w:rsidR="008C3CD5" w:rsidRDefault="008C3CD5" w:rsidP="00A2166F">
      <w:pPr>
        <w:rPr>
          <w:rFonts w:ascii="Garamond" w:hAnsi="Garamond"/>
        </w:rPr>
      </w:pPr>
    </w:p>
    <w:p w14:paraId="3DB7304E" w14:textId="6FDF028A" w:rsidR="008C3CD5" w:rsidRDefault="008C3CD5" w:rsidP="00A2166F">
      <w:pPr>
        <w:rPr>
          <w:rFonts w:ascii="Garamond" w:hAnsi="Garamond"/>
        </w:rPr>
      </w:pPr>
      <w:r>
        <w:rPr>
          <w:rFonts w:ascii="Garamond" w:hAnsi="Garamond"/>
        </w:rPr>
        <w:t xml:space="preserve">____________ </w:t>
      </w:r>
      <w:r w:rsidR="00A2166F" w:rsidRPr="00A2166F">
        <w:rPr>
          <w:rFonts w:ascii="Garamond" w:hAnsi="Garamond"/>
        </w:rPr>
        <w:t xml:space="preserve">Sieve #1 – gravel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00A2166F" w:rsidRPr="00A2166F">
        <w:rPr>
          <w:rFonts w:ascii="Garamond" w:hAnsi="Garamond"/>
        </w:rPr>
        <w:t>% of sample</w:t>
      </w:r>
    </w:p>
    <w:p w14:paraId="44D6988B" w14:textId="77777777" w:rsidR="008C3CD5" w:rsidRDefault="008C3CD5" w:rsidP="00A2166F">
      <w:pPr>
        <w:rPr>
          <w:rFonts w:ascii="Garamond" w:hAnsi="Garamond"/>
        </w:rPr>
      </w:pPr>
    </w:p>
    <w:p w14:paraId="0F15900D" w14:textId="6E8A1C29" w:rsidR="008C3CD5" w:rsidRDefault="008C3CD5" w:rsidP="008C3CD5">
      <w:pPr>
        <w:rPr>
          <w:rFonts w:ascii="Garamond" w:hAnsi="Garamond"/>
        </w:rPr>
      </w:pPr>
      <w:r>
        <w:rPr>
          <w:rFonts w:ascii="Garamond" w:hAnsi="Garamond"/>
        </w:rPr>
        <w:t xml:space="preserve">____________ </w:t>
      </w:r>
      <w:r w:rsidRPr="00A2166F">
        <w:rPr>
          <w:rFonts w:ascii="Garamond" w:hAnsi="Garamond"/>
        </w:rPr>
        <w:t>Sieve #</w:t>
      </w:r>
      <w:r>
        <w:rPr>
          <w:rFonts w:ascii="Garamond" w:hAnsi="Garamond"/>
        </w:rPr>
        <w:t>2</w:t>
      </w:r>
      <w:r w:rsidRPr="00A2166F">
        <w:rPr>
          <w:rFonts w:ascii="Garamond" w:hAnsi="Garamond"/>
        </w:rPr>
        <w:t xml:space="preserve"> – </w:t>
      </w:r>
      <w:r>
        <w:rPr>
          <w:rFonts w:ascii="Garamond" w:hAnsi="Garamond"/>
        </w:rPr>
        <w:t>fine gravel</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257B87CD" w14:textId="77777777" w:rsidR="008C3CD5" w:rsidRDefault="008C3CD5" w:rsidP="00A2166F">
      <w:pPr>
        <w:rPr>
          <w:rFonts w:ascii="Garamond" w:hAnsi="Garamond"/>
        </w:rPr>
      </w:pPr>
    </w:p>
    <w:p w14:paraId="25AC5A46" w14:textId="1B82E6E4" w:rsidR="008C3CD5" w:rsidRDefault="008C3CD5" w:rsidP="008C3CD5">
      <w:pPr>
        <w:rPr>
          <w:rFonts w:ascii="Garamond" w:hAnsi="Garamond"/>
        </w:rPr>
      </w:pPr>
      <w:r>
        <w:rPr>
          <w:rFonts w:ascii="Garamond" w:hAnsi="Garamond"/>
        </w:rPr>
        <w:t xml:space="preserve">____________ </w:t>
      </w:r>
      <w:r w:rsidRPr="00A2166F">
        <w:rPr>
          <w:rFonts w:ascii="Garamond" w:hAnsi="Garamond"/>
        </w:rPr>
        <w:t>Sieve #</w:t>
      </w:r>
      <w:r>
        <w:rPr>
          <w:rFonts w:ascii="Garamond" w:hAnsi="Garamond"/>
        </w:rPr>
        <w:t>3</w:t>
      </w:r>
      <w:r w:rsidRPr="00A2166F">
        <w:rPr>
          <w:rFonts w:ascii="Garamond" w:hAnsi="Garamond"/>
        </w:rPr>
        <w:t xml:space="preserve"> – </w:t>
      </w:r>
      <w:r>
        <w:rPr>
          <w:rFonts w:ascii="Garamond" w:hAnsi="Garamond"/>
        </w:rPr>
        <w:t>coarse sand</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52F1EA0A" w14:textId="77777777" w:rsidR="008C3CD5" w:rsidRDefault="008C3CD5" w:rsidP="00A2166F">
      <w:pPr>
        <w:rPr>
          <w:rFonts w:ascii="Garamond" w:hAnsi="Garamond"/>
        </w:rPr>
      </w:pPr>
    </w:p>
    <w:p w14:paraId="15F789B9" w14:textId="35FA9442" w:rsidR="008C3CD5" w:rsidRDefault="008C3CD5" w:rsidP="008C3CD5">
      <w:pPr>
        <w:rPr>
          <w:rFonts w:ascii="Garamond" w:hAnsi="Garamond"/>
        </w:rPr>
      </w:pPr>
      <w:r>
        <w:rPr>
          <w:rFonts w:ascii="Garamond" w:hAnsi="Garamond"/>
        </w:rPr>
        <w:t xml:space="preserve">____________ </w:t>
      </w:r>
      <w:r w:rsidRPr="00A2166F">
        <w:rPr>
          <w:rFonts w:ascii="Garamond" w:hAnsi="Garamond"/>
        </w:rPr>
        <w:t>Sieve #</w:t>
      </w:r>
      <w:r>
        <w:rPr>
          <w:rFonts w:ascii="Garamond" w:hAnsi="Garamond"/>
        </w:rPr>
        <w:t>4</w:t>
      </w:r>
      <w:r w:rsidRPr="00A2166F">
        <w:rPr>
          <w:rFonts w:ascii="Garamond" w:hAnsi="Garamond"/>
        </w:rPr>
        <w:t xml:space="preserve"> – </w:t>
      </w:r>
      <w:r>
        <w:rPr>
          <w:rFonts w:ascii="Garamond" w:hAnsi="Garamond"/>
        </w:rPr>
        <w:t>medium sand</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619115A0" w14:textId="77777777" w:rsidR="008C3CD5" w:rsidRDefault="008C3CD5" w:rsidP="00A2166F">
      <w:pPr>
        <w:rPr>
          <w:rFonts w:ascii="Garamond" w:hAnsi="Garamond"/>
        </w:rPr>
      </w:pPr>
    </w:p>
    <w:p w14:paraId="248B4498" w14:textId="2D4C9EA9" w:rsidR="008C3CD5" w:rsidRDefault="008C3CD5" w:rsidP="008C3CD5">
      <w:pPr>
        <w:rPr>
          <w:rFonts w:ascii="Garamond" w:hAnsi="Garamond"/>
        </w:rPr>
      </w:pPr>
      <w:r>
        <w:rPr>
          <w:rFonts w:ascii="Garamond" w:hAnsi="Garamond"/>
        </w:rPr>
        <w:t xml:space="preserve">____________ </w:t>
      </w:r>
      <w:r w:rsidRPr="00A2166F">
        <w:rPr>
          <w:rFonts w:ascii="Garamond" w:hAnsi="Garamond"/>
        </w:rPr>
        <w:t>Sieve #</w:t>
      </w:r>
      <w:r>
        <w:rPr>
          <w:rFonts w:ascii="Garamond" w:hAnsi="Garamond"/>
        </w:rPr>
        <w:t>5</w:t>
      </w:r>
      <w:r w:rsidRPr="00A2166F">
        <w:rPr>
          <w:rFonts w:ascii="Garamond" w:hAnsi="Garamond"/>
        </w:rPr>
        <w:t xml:space="preserve"> – </w:t>
      </w:r>
      <w:r>
        <w:rPr>
          <w:rFonts w:ascii="Garamond" w:hAnsi="Garamond"/>
        </w:rPr>
        <w:t>very fine sand</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2FF35186" w14:textId="77777777" w:rsidR="008C3CD5" w:rsidRDefault="008C3CD5" w:rsidP="00A2166F">
      <w:pPr>
        <w:rPr>
          <w:rFonts w:ascii="Garamond" w:hAnsi="Garamond"/>
        </w:rPr>
      </w:pPr>
    </w:p>
    <w:p w14:paraId="25CD0F27" w14:textId="16C23EB0" w:rsidR="008C3CD5" w:rsidRDefault="008C3CD5" w:rsidP="008C3CD5">
      <w:pPr>
        <w:rPr>
          <w:rFonts w:ascii="Garamond" w:hAnsi="Garamond"/>
        </w:rPr>
      </w:pPr>
      <w:r>
        <w:rPr>
          <w:rFonts w:ascii="Garamond" w:hAnsi="Garamond"/>
        </w:rPr>
        <w:t xml:space="preserve">____________ </w:t>
      </w:r>
      <w:r w:rsidRPr="00A2166F">
        <w:rPr>
          <w:rFonts w:ascii="Garamond" w:hAnsi="Garamond"/>
        </w:rPr>
        <w:t>Sieve #</w:t>
      </w:r>
      <w:r>
        <w:rPr>
          <w:rFonts w:ascii="Garamond" w:hAnsi="Garamond"/>
        </w:rPr>
        <w:t>6</w:t>
      </w:r>
      <w:r w:rsidRPr="00A2166F">
        <w:rPr>
          <w:rFonts w:ascii="Garamond" w:hAnsi="Garamond"/>
        </w:rPr>
        <w:t xml:space="preserve"> – </w:t>
      </w:r>
      <w:r>
        <w:rPr>
          <w:rFonts w:ascii="Garamond" w:hAnsi="Garamond"/>
        </w:rPr>
        <w:t>salt and clay</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7AE106C1" w14:textId="77777777" w:rsidR="008C3CD5" w:rsidRPr="008C3CD5" w:rsidRDefault="008C3CD5" w:rsidP="00A2166F">
      <w:pPr>
        <w:rPr>
          <w:rFonts w:ascii="Garamond" w:hAnsi="Garamond"/>
        </w:rPr>
      </w:pPr>
    </w:p>
    <w:p w14:paraId="112A5FC6" w14:textId="77777777" w:rsidR="008C3CD5" w:rsidRDefault="008C3CD5" w:rsidP="00A2166F">
      <w:pPr>
        <w:rPr>
          <w:rFonts w:ascii="Garamond" w:hAnsi="Garamond"/>
        </w:rPr>
      </w:pPr>
    </w:p>
    <w:p w14:paraId="29FDF21C" w14:textId="663A10F8" w:rsidR="008C3CD5" w:rsidRDefault="008C3CD5" w:rsidP="008C3CD5">
      <w:pPr>
        <w:rPr>
          <w:rFonts w:ascii="Garamond" w:hAnsi="Garamond"/>
        </w:rPr>
      </w:pPr>
      <w:r w:rsidRPr="00A2166F">
        <w:rPr>
          <w:rFonts w:ascii="Garamond" w:hAnsi="Garamond"/>
        </w:rPr>
        <w:t>Sediment Sample #</w:t>
      </w:r>
      <w:r>
        <w:rPr>
          <w:rFonts w:ascii="Garamond" w:hAnsi="Garamond"/>
        </w:rPr>
        <w:t>2</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__________</w:t>
      </w:r>
      <w:r w:rsidRPr="00A2166F">
        <w:rPr>
          <w:rFonts w:ascii="Garamond" w:hAnsi="Garamond"/>
        </w:rPr>
        <w:t>Total weight of sediment sample</w:t>
      </w:r>
    </w:p>
    <w:p w14:paraId="0E3DEF0C" w14:textId="77777777" w:rsidR="008C3CD5" w:rsidRDefault="008C3CD5" w:rsidP="008C3CD5">
      <w:pPr>
        <w:rPr>
          <w:rFonts w:ascii="Garamond" w:hAnsi="Garamond"/>
        </w:rPr>
      </w:pPr>
    </w:p>
    <w:p w14:paraId="79084EC9" w14:textId="77777777" w:rsidR="008C3CD5" w:rsidRDefault="008C3CD5" w:rsidP="008C3CD5">
      <w:pPr>
        <w:rPr>
          <w:rFonts w:ascii="Garamond" w:hAnsi="Garamond"/>
        </w:rPr>
      </w:pPr>
      <w:r>
        <w:rPr>
          <w:rFonts w:ascii="Garamond" w:hAnsi="Garamond"/>
        </w:rPr>
        <w:t xml:space="preserve">____________ </w:t>
      </w:r>
      <w:r w:rsidRPr="00A2166F">
        <w:rPr>
          <w:rFonts w:ascii="Garamond" w:hAnsi="Garamond"/>
        </w:rPr>
        <w:t xml:space="preserve">Sieve #1 – gravel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4EC37466" w14:textId="77777777" w:rsidR="008C3CD5" w:rsidRDefault="008C3CD5" w:rsidP="008C3CD5">
      <w:pPr>
        <w:rPr>
          <w:rFonts w:ascii="Garamond" w:hAnsi="Garamond"/>
        </w:rPr>
      </w:pPr>
    </w:p>
    <w:p w14:paraId="3B553ECD" w14:textId="77777777" w:rsidR="008C3CD5" w:rsidRDefault="008C3CD5" w:rsidP="008C3CD5">
      <w:pPr>
        <w:rPr>
          <w:rFonts w:ascii="Garamond" w:hAnsi="Garamond"/>
        </w:rPr>
      </w:pPr>
      <w:r>
        <w:rPr>
          <w:rFonts w:ascii="Garamond" w:hAnsi="Garamond"/>
        </w:rPr>
        <w:t xml:space="preserve">____________ </w:t>
      </w:r>
      <w:r w:rsidRPr="00A2166F">
        <w:rPr>
          <w:rFonts w:ascii="Garamond" w:hAnsi="Garamond"/>
        </w:rPr>
        <w:t>Sieve #</w:t>
      </w:r>
      <w:r>
        <w:rPr>
          <w:rFonts w:ascii="Garamond" w:hAnsi="Garamond"/>
        </w:rPr>
        <w:t>2</w:t>
      </w:r>
      <w:r w:rsidRPr="00A2166F">
        <w:rPr>
          <w:rFonts w:ascii="Garamond" w:hAnsi="Garamond"/>
        </w:rPr>
        <w:t xml:space="preserve"> – </w:t>
      </w:r>
      <w:r>
        <w:rPr>
          <w:rFonts w:ascii="Garamond" w:hAnsi="Garamond"/>
        </w:rPr>
        <w:t>fine gravel</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50571ED4" w14:textId="77777777" w:rsidR="008C3CD5" w:rsidRDefault="008C3CD5" w:rsidP="008C3CD5">
      <w:pPr>
        <w:rPr>
          <w:rFonts w:ascii="Garamond" w:hAnsi="Garamond"/>
        </w:rPr>
      </w:pPr>
    </w:p>
    <w:p w14:paraId="39469B7C" w14:textId="77777777" w:rsidR="008C3CD5" w:rsidRDefault="008C3CD5" w:rsidP="008C3CD5">
      <w:pPr>
        <w:rPr>
          <w:rFonts w:ascii="Garamond" w:hAnsi="Garamond"/>
        </w:rPr>
      </w:pPr>
      <w:r>
        <w:rPr>
          <w:rFonts w:ascii="Garamond" w:hAnsi="Garamond"/>
        </w:rPr>
        <w:t xml:space="preserve">____________ </w:t>
      </w:r>
      <w:r w:rsidRPr="00A2166F">
        <w:rPr>
          <w:rFonts w:ascii="Garamond" w:hAnsi="Garamond"/>
        </w:rPr>
        <w:t>Sieve #</w:t>
      </w:r>
      <w:r>
        <w:rPr>
          <w:rFonts w:ascii="Garamond" w:hAnsi="Garamond"/>
        </w:rPr>
        <w:t>3</w:t>
      </w:r>
      <w:r w:rsidRPr="00A2166F">
        <w:rPr>
          <w:rFonts w:ascii="Garamond" w:hAnsi="Garamond"/>
        </w:rPr>
        <w:t xml:space="preserve"> – </w:t>
      </w:r>
      <w:r>
        <w:rPr>
          <w:rFonts w:ascii="Garamond" w:hAnsi="Garamond"/>
        </w:rPr>
        <w:t>coarse sand</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64C7B02C" w14:textId="77777777" w:rsidR="008C3CD5" w:rsidRDefault="008C3CD5" w:rsidP="008C3CD5">
      <w:pPr>
        <w:rPr>
          <w:rFonts w:ascii="Garamond" w:hAnsi="Garamond"/>
        </w:rPr>
      </w:pPr>
    </w:p>
    <w:p w14:paraId="5BBE76CD" w14:textId="77777777" w:rsidR="008C3CD5" w:rsidRDefault="008C3CD5" w:rsidP="008C3CD5">
      <w:pPr>
        <w:rPr>
          <w:rFonts w:ascii="Garamond" w:hAnsi="Garamond"/>
        </w:rPr>
      </w:pPr>
      <w:r>
        <w:rPr>
          <w:rFonts w:ascii="Garamond" w:hAnsi="Garamond"/>
        </w:rPr>
        <w:t xml:space="preserve">____________ </w:t>
      </w:r>
      <w:r w:rsidRPr="00A2166F">
        <w:rPr>
          <w:rFonts w:ascii="Garamond" w:hAnsi="Garamond"/>
        </w:rPr>
        <w:t>Sieve #</w:t>
      </w:r>
      <w:r>
        <w:rPr>
          <w:rFonts w:ascii="Garamond" w:hAnsi="Garamond"/>
        </w:rPr>
        <w:t>4</w:t>
      </w:r>
      <w:r w:rsidRPr="00A2166F">
        <w:rPr>
          <w:rFonts w:ascii="Garamond" w:hAnsi="Garamond"/>
        </w:rPr>
        <w:t xml:space="preserve"> – </w:t>
      </w:r>
      <w:r>
        <w:rPr>
          <w:rFonts w:ascii="Garamond" w:hAnsi="Garamond"/>
        </w:rPr>
        <w:t>medium sand</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34E0891D" w14:textId="77777777" w:rsidR="008C3CD5" w:rsidRDefault="008C3CD5" w:rsidP="008C3CD5">
      <w:pPr>
        <w:rPr>
          <w:rFonts w:ascii="Garamond" w:hAnsi="Garamond"/>
        </w:rPr>
      </w:pPr>
    </w:p>
    <w:p w14:paraId="24F8F3EE" w14:textId="77777777" w:rsidR="008C3CD5" w:rsidRDefault="008C3CD5" w:rsidP="008C3CD5">
      <w:pPr>
        <w:rPr>
          <w:rFonts w:ascii="Garamond" w:hAnsi="Garamond"/>
        </w:rPr>
      </w:pPr>
      <w:r>
        <w:rPr>
          <w:rFonts w:ascii="Garamond" w:hAnsi="Garamond"/>
        </w:rPr>
        <w:t xml:space="preserve">____________ </w:t>
      </w:r>
      <w:r w:rsidRPr="00A2166F">
        <w:rPr>
          <w:rFonts w:ascii="Garamond" w:hAnsi="Garamond"/>
        </w:rPr>
        <w:t>Sieve #</w:t>
      </w:r>
      <w:r>
        <w:rPr>
          <w:rFonts w:ascii="Garamond" w:hAnsi="Garamond"/>
        </w:rPr>
        <w:t>5</w:t>
      </w:r>
      <w:r w:rsidRPr="00A2166F">
        <w:rPr>
          <w:rFonts w:ascii="Garamond" w:hAnsi="Garamond"/>
        </w:rPr>
        <w:t xml:space="preserve"> – </w:t>
      </w:r>
      <w:r>
        <w:rPr>
          <w:rFonts w:ascii="Garamond" w:hAnsi="Garamond"/>
        </w:rPr>
        <w:t>very fine sand</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7DB2B57E" w14:textId="77777777" w:rsidR="008C3CD5" w:rsidRDefault="008C3CD5" w:rsidP="008C3CD5">
      <w:pPr>
        <w:rPr>
          <w:rFonts w:ascii="Garamond" w:hAnsi="Garamond"/>
        </w:rPr>
      </w:pPr>
    </w:p>
    <w:p w14:paraId="4BE9A047" w14:textId="77777777" w:rsidR="008C3CD5" w:rsidRDefault="008C3CD5" w:rsidP="008C3CD5">
      <w:pPr>
        <w:rPr>
          <w:rFonts w:ascii="Garamond" w:hAnsi="Garamond"/>
        </w:rPr>
      </w:pPr>
      <w:r>
        <w:rPr>
          <w:rFonts w:ascii="Garamond" w:hAnsi="Garamond"/>
        </w:rPr>
        <w:t xml:space="preserve">____________ </w:t>
      </w:r>
      <w:r w:rsidRPr="00A2166F">
        <w:rPr>
          <w:rFonts w:ascii="Garamond" w:hAnsi="Garamond"/>
        </w:rPr>
        <w:t>Sieve #</w:t>
      </w:r>
      <w:r>
        <w:rPr>
          <w:rFonts w:ascii="Garamond" w:hAnsi="Garamond"/>
        </w:rPr>
        <w:t>6</w:t>
      </w:r>
      <w:r w:rsidRPr="00A2166F">
        <w:rPr>
          <w:rFonts w:ascii="Garamond" w:hAnsi="Garamond"/>
        </w:rPr>
        <w:t xml:space="preserve"> – </w:t>
      </w:r>
      <w:r>
        <w:rPr>
          <w:rFonts w:ascii="Garamond" w:hAnsi="Garamond"/>
        </w:rPr>
        <w:t>salt and clay</w:t>
      </w:r>
      <w:r w:rsidRPr="00A2166F">
        <w:rPr>
          <w:rFonts w:ascii="Garamond" w:hAnsi="Garamond"/>
        </w:rPr>
        <w:t xml:space="preserve"> </w:t>
      </w:r>
      <w:r>
        <w:rPr>
          <w:rFonts w:ascii="Garamond" w:hAnsi="Garamond"/>
        </w:rPr>
        <w:tab/>
      </w:r>
      <w:r>
        <w:rPr>
          <w:rFonts w:ascii="Garamond" w:hAnsi="Garamond"/>
        </w:rPr>
        <w:tab/>
      </w:r>
      <w:r>
        <w:rPr>
          <w:rFonts w:ascii="Garamond" w:hAnsi="Garamond"/>
        </w:rPr>
        <w:tab/>
      </w:r>
      <w:r>
        <w:rPr>
          <w:rFonts w:ascii="Garamond" w:hAnsi="Garamond"/>
        </w:rPr>
        <w:tab/>
        <w:t xml:space="preserve">____________ </w:t>
      </w:r>
      <w:r w:rsidRPr="00A2166F">
        <w:rPr>
          <w:rFonts w:ascii="Garamond" w:hAnsi="Garamond"/>
        </w:rPr>
        <w:t>% of sample</w:t>
      </w:r>
    </w:p>
    <w:p w14:paraId="08682558" w14:textId="77777777" w:rsidR="00A75224" w:rsidRDefault="00A75224">
      <w:pPr>
        <w:rPr>
          <w:rFonts w:ascii="Garamond" w:hAnsi="Garamond"/>
        </w:rPr>
      </w:pPr>
      <w:r>
        <w:rPr>
          <w:rFonts w:ascii="Garamond" w:hAnsi="Garamond"/>
        </w:rPr>
        <w:br w:type="page"/>
      </w:r>
    </w:p>
    <w:p w14:paraId="47FD69AC" w14:textId="3E2C3C2E" w:rsidR="00A75224" w:rsidRPr="00A75224" w:rsidRDefault="00A75224" w:rsidP="00A2166F">
      <w:pPr>
        <w:rPr>
          <w:rFonts w:ascii="Garamond" w:hAnsi="Garamond"/>
          <w:b/>
          <w:bCs/>
        </w:rPr>
      </w:pPr>
      <w:r w:rsidRPr="00A75224">
        <w:rPr>
          <w:rFonts w:ascii="Garamond" w:hAnsi="Garamond"/>
          <w:b/>
          <w:bCs/>
        </w:rPr>
        <w:lastRenderedPageBreak/>
        <w:t>D</w:t>
      </w:r>
      <w:r w:rsidR="00843D82">
        <w:rPr>
          <w:rFonts w:ascii="Garamond" w:hAnsi="Garamond"/>
          <w:b/>
          <w:bCs/>
        </w:rPr>
        <w:t>ISCUSSION</w:t>
      </w:r>
    </w:p>
    <w:p w14:paraId="63F5A77B" w14:textId="77777777" w:rsidR="00A75224" w:rsidRDefault="00A75224" w:rsidP="00A2166F">
      <w:pPr>
        <w:rPr>
          <w:rFonts w:ascii="Garamond" w:hAnsi="Garamond"/>
        </w:rPr>
      </w:pPr>
    </w:p>
    <w:p w14:paraId="6F9412B8" w14:textId="77777777" w:rsidR="00A75224" w:rsidRDefault="00A75224" w:rsidP="00A75224">
      <w:pPr>
        <w:pStyle w:val="ListParagraph"/>
        <w:numPr>
          <w:ilvl w:val="0"/>
          <w:numId w:val="5"/>
        </w:numPr>
        <w:rPr>
          <w:rFonts w:ascii="Garamond" w:hAnsi="Garamond"/>
        </w:rPr>
      </w:pPr>
      <w:r w:rsidRPr="00A75224">
        <w:rPr>
          <w:rFonts w:ascii="Garamond" w:hAnsi="Garamond"/>
        </w:rPr>
        <w:t>Which size sediment makes up the highest percentage of sample #1? What percentage is it?</w:t>
      </w:r>
    </w:p>
    <w:p w14:paraId="48806EF6" w14:textId="77777777" w:rsidR="00A75224" w:rsidRDefault="00A75224" w:rsidP="00A75224">
      <w:pPr>
        <w:rPr>
          <w:rFonts w:ascii="Garamond" w:hAnsi="Garamond"/>
        </w:rPr>
      </w:pPr>
    </w:p>
    <w:p w14:paraId="30E3CC5F" w14:textId="77777777" w:rsidR="00A75224" w:rsidRDefault="00A75224" w:rsidP="00A75224">
      <w:pPr>
        <w:rPr>
          <w:rFonts w:ascii="Garamond" w:hAnsi="Garamond"/>
        </w:rPr>
      </w:pPr>
    </w:p>
    <w:p w14:paraId="0DC3318D" w14:textId="77777777" w:rsidR="00A75224" w:rsidRDefault="00A75224" w:rsidP="00A75224">
      <w:pPr>
        <w:rPr>
          <w:rFonts w:ascii="Garamond" w:hAnsi="Garamond"/>
        </w:rPr>
      </w:pPr>
    </w:p>
    <w:p w14:paraId="65C97371" w14:textId="77777777" w:rsidR="00A75224" w:rsidRDefault="00A75224" w:rsidP="00A75224">
      <w:pPr>
        <w:rPr>
          <w:rFonts w:ascii="Garamond" w:hAnsi="Garamond"/>
        </w:rPr>
      </w:pPr>
    </w:p>
    <w:p w14:paraId="3D78BAB2" w14:textId="77777777" w:rsidR="00A75224" w:rsidRPr="00A75224" w:rsidRDefault="00A75224" w:rsidP="00A75224">
      <w:pPr>
        <w:rPr>
          <w:rFonts w:ascii="Garamond" w:hAnsi="Garamond"/>
        </w:rPr>
      </w:pPr>
    </w:p>
    <w:p w14:paraId="491260FA" w14:textId="77777777" w:rsidR="00A75224" w:rsidRDefault="00A75224" w:rsidP="00A75224">
      <w:pPr>
        <w:pStyle w:val="ListParagraph"/>
        <w:numPr>
          <w:ilvl w:val="0"/>
          <w:numId w:val="5"/>
        </w:numPr>
        <w:rPr>
          <w:rFonts w:ascii="Garamond" w:hAnsi="Garamond"/>
        </w:rPr>
      </w:pPr>
      <w:r w:rsidRPr="00A75224">
        <w:rPr>
          <w:rFonts w:ascii="Garamond" w:hAnsi="Garamond"/>
        </w:rPr>
        <w:t>Which size sediment makes up the highest percentage of sample #2? What percentage is it?</w:t>
      </w:r>
    </w:p>
    <w:p w14:paraId="0108E3B6" w14:textId="77777777" w:rsidR="00A75224" w:rsidRDefault="00A75224" w:rsidP="00A75224">
      <w:pPr>
        <w:rPr>
          <w:rFonts w:ascii="Garamond" w:hAnsi="Garamond"/>
        </w:rPr>
      </w:pPr>
    </w:p>
    <w:p w14:paraId="153BD519" w14:textId="77777777" w:rsidR="00A75224" w:rsidRDefault="00A75224" w:rsidP="00A75224">
      <w:pPr>
        <w:rPr>
          <w:rFonts w:ascii="Garamond" w:hAnsi="Garamond"/>
        </w:rPr>
      </w:pPr>
    </w:p>
    <w:p w14:paraId="569A0345" w14:textId="77777777" w:rsidR="00A75224" w:rsidRDefault="00A75224" w:rsidP="00A75224">
      <w:pPr>
        <w:rPr>
          <w:rFonts w:ascii="Garamond" w:hAnsi="Garamond"/>
        </w:rPr>
      </w:pPr>
    </w:p>
    <w:p w14:paraId="73BA08CF" w14:textId="77777777" w:rsidR="00A75224" w:rsidRDefault="00A75224" w:rsidP="00A75224">
      <w:pPr>
        <w:rPr>
          <w:rFonts w:ascii="Garamond" w:hAnsi="Garamond"/>
        </w:rPr>
      </w:pPr>
    </w:p>
    <w:p w14:paraId="281FBA22" w14:textId="77777777" w:rsidR="00A75224" w:rsidRPr="00A75224" w:rsidRDefault="00A75224" w:rsidP="00A75224">
      <w:pPr>
        <w:rPr>
          <w:rFonts w:ascii="Garamond" w:hAnsi="Garamond"/>
        </w:rPr>
      </w:pPr>
    </w:p>
    <w:p w14:paraId="5F279455" w14:textId="77777777" w:rsidR="00A75224" w:rsidRDefault="00A75224" w:rsidP="00A75224">
      <w:pPr>
        <w:pStyle w:val="ListParagraph"/>
        <w:numPr>
          <w:ilvl w:val="0"/>
          <w:numId w:val="5"/>
        </w:numPr>
        <w:rPr>
          <w:rFonts w:ascii="Garamond" w:hAnsi="Garamond"/>
        </w:rPr>
      </w:pPr>
      <w:r w:rsidRPr="00A75224">
        <w:rPr>
          <w:rFonts w:ascii="Garamond" w:hAnsi="Garamond"/>
        </w:rPr>
        <w:t>How do the two samples differ?</w:t>
      </w:r>
    </w:p>
    <w:p w14:paraId="4DF3DB25" w14:textId="77777777" w:rsidR="00A75224" w:rsidRDefault="00A75224" w:rsidP="00A75224">
      <w:pPr>
        <w:rPr>
          <w:rFonts w:ascii="Garamond" w:hAnsi="Garamond"/>
        </w:rPr>
      </w:pPr>
    </w:p>
    <w:p w14:paraId="5D2C679A" w14:textId="77777777" w:rsidR="00A75224" w:rsidRDefault="00A75224" w:rsidP="00A75224">
      <w:pPr>
        <w:rPr>
          <w:rFonts w:ascii="Garamond" w:hAnsi="Garamond"/>
        </w:rPr>
      </w:pPr>
    </w:p>
    <w:p w14:paraId="554F5066" w14:textId="77777777" w:rsidR="00A75224" w:rsidRDefault="00A75224" w:rsidP="00A75224">
      <w:pPr>
        <w:rPr>
          <w:rFonts w:ascii="Garamond" w:hAnsi="Garamond"/>
        </w:rPr>
      </w:pPr>
    </w:p>
    <w:p w14:paraId="2F380118" w14:textId="77777777" w:rsidR="00A75224" w:rsidRDefault="00A75224" w:rsidP="00A75224">
      <w:pPr>
        <w:rPr>
          <w:rFonts w:ascii="Garamond" w:hAnsi="Garamond"/>
        </w:rPr>
      </w:pPr>
    </w:p>
    <w:p w14:paraId="1719D401" w14:textId="77777777" w:rsidR="00A75224" w:rsidRPr="00A75224" w:rsidRDefault="00A75224" w:rsidP="00A75224">
      <w:pPr>
        <w:rPr>
          <w:rFonts w:ascii="Garamond" w:hAnsi="Garamond"/>
        </w:rPr>
      </w:pPr>
    </w:p>
    <w:p w14:paraId="58C18DAF" w14:textId="77777777" w:rsidR="00A75224" w:rsidRDefault="00A75224" w:rsidP="00A75224">
      <w:pPr>
        <w:pStyle w:val="ListParagraph"/>
        <w:numPr>
          <w:ilvl w:val="0"/>
          <w:numId w:val="5"/>
        </w:numPr>
        <w:rPr>
          <w:rFonts w:ascii="Garamond" w:hAnsi="Garamond"/>
        </w:rPr>
      </w:pPr>
      <w:r w:rsidRPr="00A75224">
        <w:rPr>
          <w:rFonts w:ascii="Garamond" w:hAnsi="Garamond"/>
        </w:rPr>
        <w:t>What conclusions can be drawn from these differences?</w:t>
      </w:r>
    </w:p>
    <w:p w14:paraId="36B41FF8" w14:textId="77777777" w:rsidR="00A75224" w:rsidRDefault="00A75224" w:rsidP="00A75224">
      <w:pPr>
        <w:rPr>
          <w:rFonts w:ascii="Garamond" w:hAnsi="Garamond"/>
        </w:rPr>
      </w:pPr>
    </w:p>
    <w:p w14:paraId="03B7DB5C" w14:textId="77777777" w:rsidR="00A75224" w:rsidRDefault="00A75224" w:rsidP="00A75224">
      <w:pPr>
        <w:rPr>
          <w:rFonts w:ascii="Garamond" w:hAnsi="Garamond"/>
        </w:rPr>
      </w:pPr>
    </w:p>
    <w:p w14:paraId="5C2DBCD3" w14:textId="77777777" w:rsidR="00A75224" w:rsidRDefault="00A75224" w:rsidP="00A75224">
      <w:pPr>
        <w:rPr>
          <w:rFonts w:ascii="Garamond" w:hAnsi="Garamond"/>
        </w:rPr>
      </w:pPr>
    </w:p>
    <w:p w14:paraId="0BFF8FA6" w14:textId="77777777" w:rsidR="00A75224" w:rsidRDefault="00A75224" w:rsidP="00A75224">
      <w:pPr>
        <w:rPr>
          <w:rFonts w:ascii="Garamond" w:hAnsi="Garamond"/>
        </w:rPr>
      </w:pPr>
    </w:p>
    <w:p w14:paraId="6D23E08A" w14:textId="77777777" w:rsidR="00A75224" w:rsidRPr="00A75224" w:rsidRDefault="00A75224" w:rsidP="00A75224">
      <w:pPr>
        <w:rPr>
          <w:rFonts w:ascii="Garamond" w:hAnsi="Garamond"/>
        </w:rPr>
      </w:pPr>
    </w:p>
    <w:p w14:paraId="69ACDF83" w14:textId="77777777" w:rsidR="00A75224" w:rsidRDefault="00A75224" w:rsidP="00A75224">
      <w:pPr>
        <w:pStyle w:val="ListParagraph"/>
        <w:numPr>
          <w:ilvl w:val="0"/>
          <w:numId w:val="5"/>
        </w:numPr>
        <w:rPr>
          <w:rFonts w:ascii="Garamond" w:hAnsi="Garamond"/>
        </w:rPr>
      </w:pPr>
      <w:r w:rsidRPr="00A75224">
        <w:rPr>
          <w:rFonts w:ascii="Garamond" w:hAnsi="Garamond"/>
        </w:rPr>
        <w:t>Which sample aligns most closely with the control sample?</w:t>
      </w:r>
    </w:p>
    <w:p w14:paraId="3F03410C" w14:textId="77777777" w:rsidR="00A75224" w:rsidRDefault="00A75224" w:rsidP="00A75224">
      <w:pPr>
        <w:rPr>
          <w:rFonts w:ascii="Garamond" w:hAnsi="Garamond"/>
        </w:rPr>
      </w:pPr>
    </w:p>
    <w:p w14:paraId="3409F584" w14:textId="77777777" w:rsidR="00A75224" w:rsidRDefault="00A75224" w:rsidP="00A75224">
      <w:pPr>
        <w:rPr>
          <w:rFonts w:ascii="Garamond" w:hAnsi="Garamond"/>
        </w:rPr>
      </w:pPr>
    </w:p>
    <w:p w14:paraId="7FA2FB36" w14:textId="77777777" w:rsidR="00A75224" w:rsidRDefault="00A75224" w:rsidP="00A75224">
      <w:pPr>
        <w:rPr>
          <w:rFonts w:ascii="Garamond" w:hAnsi="Garamond"/>
        </w:rPr>
      </w:pPr>
    </w:p>
    <w:p w14:paraId="57D7360E" w14:textId="77777777" w:rsidR="00A75224" w:rsidRDefault="00A75224" w:rsidP="00A75224">
      <w:pPr>
        <w:rPr>
          <w:rFonts w:ascii="Garamond" w:hAnsi="Garamond"/>
        </w:rPr>
      </w:pPr>
    </w:p>
    <w:p w14:paraId="4A4E4914" w14:textId="77777777" w:rsidR="00A75224" w:rsidRPr="00A75224" w:rsidRDefault="00A75224" w:rsidP="00A75224">
      <w:pPr>
        <w:rPr>
          <w:rFonts w:ascii="Garamond" w:hAnsi="Garamond"/>
        </w:rPr>
      </w:pPr>
    </w:p>
    <w:p w14:paraId="44750E9F" w14:textId="5C91C0D6" w:rsidR="00A75224" w:rsidRDefault="00A75224" w:rsidP="00A75224">
      <w:pPr>
        <w:pStyle w:val="ListParagraph"/>
        <w:numPr>
          <w:ilvl w:val="0"/>
          <w:numId w:val="5"/>
        </w:numPr>
        <w:rPr>
          <w:rFonts w:ascii="Garamond" w:hAnsi="Garamond"/>
        </w:rPr>
      </w:pPr>
      <w:r w:rsidRPr="00A75224">
        <w:rPr>
          <w:rFonts w:ascii="Garamond" w:hAnsi="Garamond"/>
        </w:rPr>
        <w:t>Would your sample offer an adequate source for beach nourishment? Explain why or why not.</w:t>
      </w:r>
    </w:p>
    <w:p w14:paraId="5E9FBE3D" w14:textId="77777777" w:rsidR="00A75224" w:rsidRDefault="00A75224">
      <w:pPr>
        <w:rPr>
          <w:rFonts w:ascii="Garamond" w:hAnsi="Garamond"/>
        </w:rPr>
      </w:pPr>
      <w:r>
        <w:rPr>
          <w:rFonts w:ascii="Garamond" w:hAnsi="Garamond"/>
        </w:rPr>
        <w:br w:type="page"/>
      </w:r>
    </w:p>
    <w:p w14:paraId="5629B0D5" w14:textId="3B7BD704" w:rsidR="00843D82" w:rsidRDefault="00A75224" w:rsidP="00A75224">
      <w:pPr>
        <w:rPr>
          <w:rFonts w:ascii="Garamond" w:hAnsi="Garamond"/>
          <w:b/>
          <w:bCs/>
        </w:rPr>
      </w:pPr>
      <w:r w:rsidRPr="00A7258D">
        <w:rPr>
          <w:rFonts w:ascii="Garamond" w:hAnsi="Garamond"/>
          <w:b/>
          <w:bCs/>
        </w:rPr>
        <w:lastRenderedPageBreak/>
        <w:t>E</w:t>
      </w:r>
      <w:r w:rsidR="00843D82">
        <w:rPr>
          <w:rFonts w:ascii="Garamond" w:hAnsi="Garamond"/>
          <w:b/>
          <w:bCs/>
        </w:rPr>
        <w:t>XTENTIONS</w:t>
      </w:r>
    </w:p>
    <w:p w14:paraId="6FFD9BA4" w14:textId="0CC4BE19" w:rsidR="00A75224" w:rsidRDefault="00A75224" w:rsidP="00843D82">
      <w:pPr>
        <w:ind w:firstLine="360"/>
        <w:rPr>
          <w:rFonts w:ascii="Garamond" w:hAnsi="Garamond"/>
        </w:rPr>
      </w:pPr>
      <w:r w:rsidRPr="00A75224">
        <w:rPr>
          <w:rFonts w:ascii="Garamond" w:hAnsi="Garamond"/>
        </w:rPr>
        <w:t>This topic offers a lot of opportunity for in-class discussion including the role of taxpayers in providing this resource, how climate change and rising sea levels will impact current methods of beach nourishment, and alternatives to beach nourishment projects. There are a number of excellent resources out there that grapple with this issue and could offer alternative talking points.</w:t>
      </w:r>
    </w:p>
    <w:p w14:paraId="6191AD11" w14:textId="1C0DE01D" w:rsidR="00A75224" w:rsidRDefault="00A75224" w:rsidP="00A75224">
      <w:pPr>
        <w:pStyle w:val="ListParagraph"/>
        <w:numPr>
          <w:ilvl w:val="0"/>
          <w:numId w:val="6"/>
        </w:numPr>
        <w:rPr>
          <w:rFonts w:ascii="Garamond" w:hAnsi="Garamond"/>
        </w:rPr>
      </w:pPr>
      <w:r w:rsidRPr="00A75224">
        <w:rPr>
          <w:rFonts w:ascii="Garamond" w:hAnsi="Garamond"/>
        </w:rPr>
        <w:t xml:space="preserve">The Town of Nags Head, North Carolina provides information on its shoreline management projects and can be found at this site: </w:t>
      </w:r>
      <w:hyperlink r:id="rId20" w:history="1">
        <w:r w:rsidRPr="00AA6BE6">
          <w:rPr>
            <w:rStyle w:val="Hyperlink"/>
            <w:rFonts w:ascii="Garamond" w:hAnsi="Garamond"/>
          </w:rPr>
          <w:t>http://www.nagsheadnc.gov/index.asp?Type=B_BASIC&amp;SEC={F03A935D9758-476A-8732-13B89EBAB548}</w:t>
        </w:r>
      </w:hyperlink>
    </w:p>
    <w:p w14:paraId="116636D5" w14:textId="5793E53A" w:rsidR="00A75224" w:rsidRDefault="00A75224" w:rsidP="00A75224">
      <w:pPr>
        <w:pStyle w:val="ListParagraph"/>
        <w:numPr>
          <w:ilvl w:val="0"/>
          <w:numId w:val="6"/>
        </w:numPr>
        <w:rPr>
          <w:rFonts w:ascii="Garamond" w:hAnsi="Garamond"/>
        </w:rPr>
      </w:pPr>
      <w:r w:rsidRPr="00A75224">
        <w:rPr>
          <w:rFonts w:ascii="Garamond" w:hAnsi="Garamond"/>
        </w:rPr>
        <w:t xml:space="preserve">The U.S. Army Corps of Engineers provides an informative publication called the Shore Protection Assessment and it can be accessed here: </w:t>
      </w:r>
      <w:hyperlink r:id="rId21" w:history="1">
        <w:r w:rsidRPr="00AA6BE6">
          <w:rPr>
            <w:rStyle w:val="Hyperlink"/>
            <w:rFonts w:ascii="Garamond" w:hAnsi="Garamond"/>
          </w:rPr>
          <w:t>http://www.asbpa.org/publications/fact_sheets/HowBeachNourishmentWorksPri merASBPA.pdf</w:t>
        </w:r>
      </w:hyperlink>
    </w:p>
    <w:p w14:paraId="1DB40987" w14:textId="64FE722C" w:rsidR="00A75224" w:rsidRDefault="00A75224" w:rsidP="00A75224">
      <w:pPr>
        <w:pStyle w:val="ListParagraph"/>
        <w:numPr>
          <w:ilvl w:val="0"/>
          <w:numId w:val="6"/>
        </w:numPr>
        <w:rPr>
          <w:rFonts w:ascii="Garamond" w:hAnsi="Garamond"/>
        </w:rPr>
      </w:pPr>
      <w:r w:rsidRPr="00A75224">
        <w:rPr>
          <w:rFonts w:ascii="Garamond" w:hAnsi="Garamond"/>
        </w:rPr>
        <w:t xml:space="preserve">For a documentary on coastal communities and their relationship coastal processes that shape our shores go here: </w:t>
      </w:r>
      <w:hyperlink r:id="rId22" w:history="1">
        <w:r w:rsidRPr="00AA6BE6">
          <w:rPr>
            <w:rStyle w:val="Hyperlink"/>
            <w:rFonts w:ascii="Garamond" w:hAnsi="Garamond"/>
          </w:rPr>
          <w:t>http://shoredupmovie.com/</w:t>
        </w:r>
      </w:hyperlink>
    </w:p>
    <w:p w14:paraId="6F6510BC" w14:textId="51DE9ED4" w:rsidR="00A7258D" w:rsidRDefault="00A75224" w:rsidP="00A75224">
      <w:pPr>
        <w:pStyle w:val="ListParagraph"/>
        <w:numPr>
          <w:ilvl w:val="0"/>
          <w:numId w:val="6"/>
        </w:numPr>
        <w:rPr>
          <w:rFonts w:ascii="Garamond" w:hAnsi="Garamond"/>
        </w:rPr>
      </w:pPr>
      <w:r w:rsidRPr="00A75224">
        <w:rPr>
          <w:rFonts w:ascii="Garamond" w:hAnsi="Garamond"/>
        </w:rPr>
        <w:t xml:space="preserve">The Coastal Processes program at the UNC Coastal Studies Institute home page offers a number of resources that covers this topic as well as others affecting our coastal communities. Visit the program page for information about current research projects conducted at the Institute: </w:t>
      </w:r>
      <w:hyperlink r:id="rId23" w:history="1">
        <w:r w:rsidR="00A7258D" w:rsidRPr="00AA6BE6">
          <w:rPr>
            <w:rStyle w:val="Hyperlink"/>
            <w:rFonts w:ascii="Garamond" w:hAnsi="Garamond"/>
          </w:rPr>
          <w:t>http://coastalstudiesinstitute.org/research/coastal-processes/</w:t>
        </w:r>
      </w:hyperlink>
    </w:p>
    <w:p w14:paraId="4F61233D" w14:textId="331C46FC" w:rsidR="00B649DC" w:rsidRDefault="00A75224" w:rsidP="00A75224">
      <w:pPr>
        <w:pStyle w:val="ListParagraph"/>
        <w:numPr>
          <w:ilvl w:val="0"/>
          <w:numId w:val="6"/>
        </w:numPr>
        <w:rPr>
          <w:rFonts w:ascii="Garamond" w:hAnsi="Garamond"/>
        </w:rPr>
      </w:pPr>
      <w:r w:rsidRPr="00A75224">
        <w:rPr>
          <w:rFonts w:ascii="Garamond" w:hAnsi="Garamond"/>
        </w:rPr>
        <w:t xml:space="preserve">For a video on how scientists monitor the shorelines in North Carolina click here: </w:t>
      </w:r>
      <w:hyperlink r:id="rId24" w:history="1">
        <w:r w:rsidR="00843D82" w:rsidRPr="00AA6BE6">
          <w:rPr>
            <w:rStyle w:val="Hyperlink"/>
            <w:rFonts w:ascii="Garamond" w:hAnsi="Garamond"/>
          </w:rPr>
          <w:t>https://www.youtube.com/watch?v=cYxZNG7AxLg</w:t>
        </w:r>
      </w:hyperlink>
    </w:p>
    <w:p w14:paraId="2BC17A6B" w14:textId="77777777" w:rsidR="00843D82" w:rsidRPr="00843D82" w:rsidRDefault="00843D82" w:rsidP="00843D82">
      <w:pPr>
        <w:rPr>
          <w:rFonts w:ascii="Garamond" w:hAnsi="Garamond"/>
        </w:rPr>
      </w:pPr>
    </w:p>
    <w:sectPr w:rsidR="00843D82" w:rsidRPr="00843D82" w:rsidSect="0009615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3E65B" w14:textId="77777777" w:rsidR="00096155" w:rsidRDefault="00096155" w:rsidP="0001219C">
      <w:r>
        <w:separator/>
      </w:r>
    </w:p>
  </w:endnote>
  <w:endnote w:type="continuationSeparator" w:id="0">
    <w:p w14:paraId="44AF55E7" w14:textId="77777777" w:rsidR="00096155" w:rsidRDefault="00096155" w:rsidP="0001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6BEA9" w14:textId="77777777" w:rsidR="00096155" w:rsidRDefault="00096155" w:rsidP="0001219C">
      <w:r>
        <w:separator/>
      </w:r>
    </w:p>
  </w:footnote>
  <w:footnote w:type="continuationSeparator" w:id="0">
    <w:p w14:paraId="659EFB4F" w14:textId="77777777" w:rsidR="00096155" w:rsidRDefault="00096155" w:rsidP="00012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6661761"/>
      <w:docPartObj>
        <w:docPartGallery w:val="Page Numbers (Top of Page)"/>
        <w:docPartUnique/>
      </w:docPartObj>
    </w:sdtPr>
    <w:sdtContent>
      <w:p w14:paraId="391C565C" w14:textId="093C7786" w:rsidR="0001219C" w:rsidRDefault="0001219C" w:rsidP="0008734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73785">
          <w:rPr>
            <w:rStyle w:val="PageNumber"/>
            <w:noProof/>
          </w:rPr>
          <w:t>1</w:t>
        </w:r>
        <w:r>
          <w:rPr>
            <w:rStyle w:val="PageNumber"/>
          </w:rPr>
          <w:fldChar w:fldCharType="end"/>
        </w:r>
      </w:p>
    </w:sdtContent>
  </w:sdt>
  <w:p w14:paraId="3AE5A950" w14:textId="77777777" w:rsidR="0001219C" w:rsidRDefault="0001219C" w:rsidP="0001219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rPr>
      <w:id w:val="-623539188"/>
      <w:docPartObj>
        <w:docPartGallery w:val="Page Numbers (Top of Page)"/>
        <w:docPartUnique/>
      </w:docPartObj>
    </w:sdtPr>
    <w:sdtContent>
      <w:p w14:paraId="7F71C4D5" w14:textId="6B1C4E84" w:rsidR="00087349" w:rsidRPr="00087349" w:rsidRDefault="00087349" w:rsidP="00AA6BE6">
        <w:pPr>
          <w:pStyle w:val="Header"/>
          <w:framePr w:wrap="none" w:vAnchor="text" w:hAnchor="margin" w:xAlign="right" w:y="1"/>
          <w:rPr>
            <w:rStyle w:val="PageNumber"/>
            <w:rFonts w:ascii="Garamond" w:hAnsi="Garamond"/>
          </w:rPr>
        </w:pPr>
        <w:r w:rsidRPr="00087349">
          <w:rPr>
            <w:rStyle w:val="PageNumber"/>
            <w:rFonts w:ascii="Garamond" w:hAnsi="Garamond"/>
          </w:rPr>
          <w:fldChar w:fldCharType="begin"/>
        </w:r>
        <w:r w:rsidRPr="00087349">
          <w:rPr>
            <w:rStyle w:val="PageNumber"/>
            <w:rFonts w:ascii="Garamond" w:hAnsi="Garamond"/>
          </w:rPr>
          <w:instrText xml:space="preserve"> PAGE </w:instrText>
        </w:r>
        <w:r w:rsidRPr="00087349">
          <w:rPr>
            <w:rStyle w:val="PageNumber"/>
            <w:rFonts w:ascii="Garamond" w:hAnsi="Garamond"/>
          </w:rPr>
          <w:fldChar w:fldCharType="separate"/>
        </w:r>
        <w:r w:rsidRPr="00087349">
          <w:rPr>
            <w:rStyle w:val="PageNumber"/>
            <w:rFonts w:ascii="Garamond" w:hAnsi="Garamond"/>
            <w:noProof/>
          </w:rPr>
          <w:t>2</w:t>
        </w:r>
        <w:r w:rsidRPr="00087349">
          <w:rPr>
            <w:rStyle w:val="PageNumber"/>
            <w:rFonts w:ascii="Garamond" w:hAnsi="Garamond"/>
          </w:rPr>
          <w:fldChar w:fldCharType="end"/>
        </w:r>
      </w:p>
    </w:sdtContent>
  </w:sdt>
  <w:p w14:paraId="6A3D0A68" w14:textId="2C36BF26" w:rsidR="008366BC" w:rsidRPr="008366BC" w:rsidRDefault="00087349" w:rsidP="0001219C">
    <w:pPr>
      <w:pStyle w:val="Header"/>
      <w:ind w:right="360"/>
      <w:rPr>
        <w:rFonts w:ascii="Garamond" w:hAnsi="Garamond"/>
        <w:color w:val="000000" w:themeColor="text1"/>
      </w:rPr>
    </w:pPr>
    <w:r>
      <w:rPr>
        <w:rFonts w:ascii="Garamond" w:hAnsi="Garamond"/>
        <w:color w:val="000000" w:themeColor="text1"/>
      </w:rPr>
      <w:t>Teacher Resources</w:t>
    </w:r>
    <w:r w:rsidRPr="00087349">
      <w:rPr>
        <w:rFonts w:ascii="Garamond" w:hAnsi="Garamond"/>
        <w:color w:val="000000" w:themeColor="text1"/>
      </w:rPr>
      <w:ptab w:relativeTo="margin" w:alignment="center" w:leader="none"/>
    </w:r>
    <w:r w:rsidRPr="00087349">
      <w:rPr>
        <w:rFonts w:ascii="Garamond" w:hAnsi="Garamond"/>
        <w:color w:val="000000" w:themeColor="text1"/>
      </w:rPr>
      <w:ptab w:relativeTo="margin" w:alignment="right" w:leader="none"/>
    </w:r>
    <w:r>
      <w:rPr>
        <w:rFonts w:ascii="Garamond" w:hAnsi="Garamond"/>
        <w:color w:val="000000" w:themeColor="text1"/>
      </w:rPr>
      <w:t>Beach Nourishment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48C7" w14:textId="77777777" w:rsidR="00087349" w:rsidRPr="008366BC" w:rsidRDefault="00087349" w:rsidP="00087349">
    <w:pPr>
      <w:pStyle w:val="Header"/>
      <w:ind w:right="360"/>
      <w:rPr>
        <w:rFonts w:ascii="Garamond" w:hAnsi="Garamond"/>
        <w:color w:val="000000" w:themeColor="text1"/>
      </w:rPr>
    </w:pPr>
    <w:r w:rsidRPr="008366BC">
      <w:rPr>
        <w:rFonts w:ascii="Garamond" w:hAnsi="Garamond"/>
        <w:noProof/>
        <w:color w:val="000000" w:themeColor="text1"/>
      </w:rPr>
      <w:drawing>
        <wp:anchor distT="0" distB="0" distL="114300" distR="114300" simplePos="0" relativeHeight="251663360" behindDoc="0" locked="0" layoutInCell="1" allowOverlap="1" wp14:anchorId="2734EF1E" wp14:editId="34C61170">
          <wp:simplePos x="0" y="0"/>
          <wp:positionH relativeFrom="margin">
            <wp:posOffset>3812837</wp:posOffset>
          </wp:positionH>
          <wp:positionV relativeFrom="margin">
            <wp:posOffset>-469900</wp:posOffset>
          </wp:positionV>
          <wp:extent cx="1205865" cy="459105"/>
          <wp:effectExtent l="0" t="0" r="635" b="0"/>
          <wp:wrapSquare wrapText="bothSides"/>
          <wp:docPr id="1528617923" name="Picture 1528617923"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6187" name="Picture 1" descr="A logo for a research company&#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5865" cy="459105"/>
                  </a:xfrm>
                  <a:prstGeom prst="rect">
                    <a:avLst/>
                  </a:prstGeom>
                </pic:spPr>
              </pic:pic>
            </a:graphicData>
          </a:graphic>
          <wp14:sizeRelH relativeFrom="margin">
            <wp14:pctWidth>0</wp14:pctWidth>
          </wp14:sizeRelH>
          <wp14:sizeRelV relativeFrom="margin">
            <wp14:pctHeight>0</wp14:pctHeight>
          </wp14:sizeRelV>
        </wp:anchor>
      </w:drawing>
    </w:r>
    <w:r w:rsidRPr="008366BC">
      <w:rPr>
        <w:rFonts w:ascii="Garamond" w:hAnsi="Garamond"/>
        <w:noProof/>
        <w:color w:val="000000" w:themeColor="text1"/>
      </w:rPr>
      <w:drawing>
        <wp:anchor distT="0" distB="0" distL="114300" distR="114300" simplePos="0" relativeHeight="251664384" behindDoc="0" locked="0" layoutInCell="1" allowOverlap="1" wp14:anchorId="2D97D0BA" wp14:editId="342F3DA6">
          <wp:simplePos x="0" y="0"/>
          <wp:positionH relativeFrom="margin">
            <wp:posOffset>5087080</wp:posOffset>
          </wp:positionH>
          <wp:positionV relativeFrom="margin">
            <wp:posOffset>-497840</wp:posOffset>
          </wp:positionV>
          <wp:extent cx="1001395" cy="487045"/>
          <wp:effectExtent l="0" t="0" r="1905" b="0"/>
          <wp:wrapSquare wrapText="bothSides"/>
          <wp:docPr id="1389884674" name="Picture 138988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45952" name="Picture 1965145952"/>
                  <pic:cNvPicPr/>
                </pic:nvPicPr>
                <pic:blipFill>
                  <a:blip r:embed="rId2">
                    <a:extLst>
                      <a:ext uri="{28A0092B-C50C-407E-A947-70E740481C1C}">
                        <a14:useLocalDpi xmlns:a14="http://schemas.microsoft.com/office/drawing/2010/main" val="0"/>
                      </a:ext>
                    </a:extLst>
                  </a:blip>
                  <a:stretch>
                    <a:fillRect/>
                  </a:stretch>
                </pic:blipFill>
                <pic:spPr>
                  <a:xfrm>
                    <a:off x="0" y="0"/>
                    <a:ext cx="1001395" cy="487045"/>
                  </a:xfrm>
                  <a:prstGeom prst="rect">
                    <a:avLst/>
                  </a:prstGeom>
                </pic:spPr>
              </pic:pic>
            </a:graphicData>
          </a:graphic>
          <wp14:sizeRelH relativeFrom="margin">
            <wp14:pctWidth>0</wp14:pctWidth>
          </wp14:sizeRelH>
          <wp14:sizeRelV relativeFrom="margin">
            <wp14:pctHeight>0</wp14:pctHeight>
          </wp14:sizeRelV>
        </wp:anchor>
      </w:drawing>
    </w:r>
    <w:r w:rsidRPr="008366BC">
      <w:rPr>
        <w:rFonts w:ascii="Garamond" w:hAnsi="Garamond"/>
        <w:color w:val="000000" w:themeColor="text1"/>
      </w:rPr>
      <w:t>Coastal Studies Institute</w:t>
    </w:r>
  </w:p>
  <w:p w14:paraId="4A55039F" w14:textId="135CC720" w:rsidR="00087349" w:rsidRPr="00087349" w:rsidRDefault="00087349" w:rsidP="00087349">
    <w:pPr>
      <w:pStyle w:val="Header"/>
      <w:ind w:right="360"/>
      <w:rPr>
        <w:rFonts w:ascii="Garamond" w:hAnsi="Garamond"/>
        <w:color w:val="000000" w:themeColor="text1"/>
      </w:rPr>
    </w:pPr>
    <w:r w:rsidRPr="008366BC">
      <w:rPr>
        <w:rFonts w:ascii="Garamond" w:hAnsi="Garamond"/>
        <w:color w:val="000000" w:themeColor="text1"/>
      </w:rPr>
      <w:t>East Carolina University Outer Banks Campus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97025"/>
    <w:multiLevelType w:val="hybridMultilevel"/>
    <w:tmpl w:val="4FEA4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54BB5"/>
    <w:multiLevelType w:val="hybridMultilevel"/>
    <w:tmpl w:val="41F4A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674D74"/>
    <w:multiLevelType w:val="hybridMultilevel"/>
    <w:tmpl w:val="F28CA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730D6"/>
    <w:multiLevelType w:val="hybridMultilevel"/>
    <w:tmpl w:val="8228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BD5F67"/>
    <w:multiLevelType w:val="hybridMultilevel"/>
    <w:tmpl w:val="8BF4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41593"/>
    <w:multiLevelType w:val="hybridMultilevel"/>
    <w:tmpl w:val="D232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54789">
    <w:abstractNumId w:val="3"/>
  </w:num>
  <w:num w:numId="2" w16cid:durableId="1526092562">
    <w:abstractNumId w:val="4"/>
  </w:num>
  <w:num w:numId="3" w16cid:durableId="294602902">
    <w:abstractNumId w:val="2"/>
  </w:num>
  <w:num w:numId="4" w16cid:durableId="128791939">
    <w:abstractNumId w:val="0"/>
  </w:num>
  <w:num w:numId="5" w16cid:durableId="1683121386">
    <w:abstractNumId w:val="1"/>
  </w:num>
  <w:num w:numId="6" w16cid:durableId="7052997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9C"/>
    <w:rsid w:val="0001219C"/>
    <w:rsid w:val="00087349"/>
    <w:rsid w:val="00090D04"/>
    <w:rsid w:val="00096155"/>
    <w:rsid w:val="000D508B"/>
    <w:rsid w:val="001202C9"/>
    <w:rsid w:val="001C0616"/>
    <w:rsid w:val="002C21B9"/>
    <w:rsid w:val="004019EB"/>
    <w:rsid w:val="004507F3"/>
    <w:rsid w:val="00483C7C"/>
    <w:rsid w:val="00554C28"/>
    <w:rsid w:val="00567744"/>
    <w:rsid w:val="005F0591"/>
    <w:rsid w:val="006C5698"/>
    <w:rsid w:val="006E2D95"/>
    <w:rsid w:val="00734640"/>
    <w:rsid w:val="00834EC7"/>
    <w:rsid w:val="008366BC"/>
    <w:rsid w:val="00843D82"/>
    <w:rsid w:val="00854BFA"/>
    <w:rsid w:val="008C3CD5"/>
    <w:rsid w:val="008E17DD"/>
    <w:rsid w:val="0095128E"/>
    <w:rsid w:val="00955E1D"/>
    <w:rsid w:val="00A2166F"/>
    <w:rsid w:val="00A7160A"/>
    <w:rsid w:val="00A7258D"/>
    <w:rsid w:val="00A75224"/>
    <w:rsid w:val="00B649DC"/>
    <w:rsid w:val="00B92F4C"/>
    <w:rsid w:val="00BC4790"/>
    <w:rsid w:val="00C519F3"/>
    <w:rsid w:val="00C73785"/>
    <w:rsid w:val="00D2755D"/>
    <w:rsid w:val="00EA33A3"/>
    <w:rsid w:val="00EB51C1"/>
    <w:rsid w:val="00EE6ED9"/>
    <w:rsid w:val="00F7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E0E6B"/>
  <w15:chartTrackingRefBased/>
  <w15:docId w15:val="{8E5221B8-1E02-FF4E-98BC-6AEB33C0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19C"/>
    <w:pPr>
      <w:tabs>
        <w:tab w:val="center" w:pos="4680"/>
        <w:tab w:val="right" w:pos="9360"/>
      </w:tabs>
    </w:pPr>
  </w:style>
  <w:style w:type="character" w:customStyle="1" w:styleId="HeaderChar">
    <w:name w:val="Header Char"/>
    <w:basedOn w:val="DefaultParagraphFont"/>
    <w:link w:val="Header"/>
    <w:uiPriority w:val="99"/>
    <w:rsid w:val="0001219C"/>
  </w:style>
  <w:style w:type="paragraph" w:styleId="Footer">
    <w:name w:val="footer"/>
    <w:basedOn w:val="Normal"/>
    <w:link w:val="FooterChar"/>
    <w:uiPriority w:val="99"/>
    <w:unhideWhenUsed/>
    <w:rsid w:val="0001219C"/>
    <w:pPr>
      <w:tabs>
        <w:tab w:val="center" w:pos="4680"/>
        <w:tab w:val="right" w:pos="9360"/>
      </w:tabs>
    </w:pPr>
  </w:style>
  <w:style w:type="character" w:customStyle="1" w:styleId="FooterChar">
    <w:name w:val="Footer Char"/>
    <w:basedOn w:val="DefaultParagraphFont"/>
    <w:link w:val="Footer"/>
    <w:uiPriority w:val="99"/>
    <w:rsid w:val="0001219C"/>
  </w:style>
  <w:style w:type="character" w:styleId="PageNumber">
    <w:name w:val="page number"/>
    <w:basedOn w:val="DefaultParagraphFont"/>
    <w:uiPriority w:val="99"/>
    <w:semiHidden/>
    <w:unhideWhenUsed/>
    <w:rsid w:val="0001219C"/>
  </w:style>
  <w:style w:type="table" w:styleId="TableGrid">
    <w:name w:val="Table Grid"/>
    <w:basedOn w:val="TableNormal"/>
    <w:uiPriority w:val="39"/>
    <w:rsid w:val="00087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7349"/>
    <w:pPr>
      <w:ind w:left="720"/>
      <w:contextualSpacing/>
    </w:pPr>
  </w:style>
  <w:style w:type="character" w:styleId="Hyperlink">
    <w:name w:val="Hyperlink"/>
    <w:basedOn w:val="DefaultParagraphFont"/>
    <w:uiPriority w:val="99"/>
    <w:unhideWhenUsed/>
    <w:rsid w:val="00A75224"/>
    <w:rPr>
      <w:color w:val="0563C1" w:themeColor="hyperlink"/>
      <w:u w:val="single"/>
    </w:rPr>
  </w:style>
  <w:style w:type="character" w:styleId="UnresolvedMention">
    <w:name w:val="Unresolved Mention"/>
    <w:basedOn w:val="DefaultParagraphFont"/>
    <w:uiPriority w:val="99"/>
    <w:semiHidden/>
    <w:unhideWhenUsed/>
    <w:rsid w:val="00A75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sbpa.org/publications/fact_sheets/HowBeachNourishmentWorksPri%20merASBPA.pdf" TargetMode="Externa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nagsheadnc.gov/index.asp?Type=B_BASIC&amp;SEC=%7bF03A935D9758-476A-8732-13B89EBAB548%7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watch?v=cYxZNG7AxL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coastalstudiesinstitute.org/research/coastal-processes/"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7.png"/><Relationship Id="rId22" Type="http://schemas.openxmlformats.org/officeDocument/2006/relationships/hyperlink" Target="http://shoredupmovie.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1635</Words>
  <Characters>9322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Kerlin, Lauren Michelle</dc:creator>
  <cp:keywords/>
  <dc:description/>
  <cp:lastModifiedBy>Murphy, Anne Parker Kellam</cp:lastModifiedBy>
  <cp:revision>2</cp:revision>
  <cp:lastPrinted>2023-09-11T14:21:00Z</cp:lastPrinted>
  <dcterms:created xsi:type="dcterms:W3CDTF">2024-01-25T21:24:00Z</dcterms:created>
  <dcterms:modified xsi:type="dcterms:W3CDTF">2024-01-25T21:24:00Z</dcterms:modified>
</cp:coreProperties>
</file>